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0.0.0 -->
  <w:body>
    <w:sdt>
      <w:sdtPr>
        <w:id w:val="-1901286586"/>
        <w:placeholder>
          <w:docPart w:val="DefaultPlaceholder_-1854013440"/>
        </w:placeholder>
        <w:richText/>
      </w:sdtPr>
      <w:sdtContent>
        <w:p w:rsidR="00F5203D" w:rsidP="00F5203D">
          <w:pPr>
            <w:pStyle w:val="Datapisma"/>
          </w:pPr>
          <w:r>
            <w:t xml:space="preserve">Czersk, </w:t>
          </w:r>
          <w:r w:rsidR="00985FF9">
            <w:t>02</w:t>
          </w:r>
          <w:r>
            <w:t>.1</w:t>
          </w:r>
          <w:r w:rsidR="00985FF9">
            <w:t>2</w:t>
          </w:r>
          <w:r>
            <w:t>.202</w:t>
          </w:r>
          <w:r w:rsidR="00985FF9">
            <w:t>1</w:t>
          </w:r>
        </w:p>
      </w:sdtContent>
    </w:sdt>
    <w:p w:rsidR="00F5203D" w:rsidP="00F5203D">
      <w:pPr>
        <w:spacing w:line="276" w:lineRule="auto"/>
        <w:rPr>
          <w:rFonts w:eastAsia="Times New Roman"/>
          <w:b/>
          <w:szCs w:val="20"/>
        </w:rPr>
      </w:pPr>
    </w:p>
    <w:p w:rsidR="00F5203D" w:rsidP="00F5203D">
      <w:pPr>
        <w:spacing w:line="276" w:lineRule="auto"/>
        <w:jc w:val="center"/>
        <w:rPr>
          <w:b/>
          <w:szCs w:val="20"/>
        </w:rPr>
      </w:pPr>
      <w:r w:rsidRPr="00F5203D">
        <w:rPr>
          <w:rFonts w:eastAsia="Times New Roman"/>
          <w:b/>
          <w:szCs w:val="20"/>
        </w:rPr>
        <w:t>BURMISTRZ CZERSKA</w:t>
      </w:r>
      <w:r w:rsidRPr="00F5203D">
        <w:rPr>
          <w:rFonts w:eastAsia="Times New Roman"/>
          <w:b/>
          <w:szCs w:val="20"/>
        </w:rPr>
        <w:br/>
        <w:t xml:space="preserve">ogłasza otwarty konkurs ofert na dotacje z budżetu </w:t>
      </w:r>
      <w:r w:rsidR="00985FF9">
        <w:rPr>
          <w:rFonts w:eastAsia="Times New Roman"/>
          <w:b/>
          <w:szCs w:val="20"/>
        </w:rPr>
        <w:t>g</w:t>
      </w:r>
      <w:r w:rsidRPr="00F5203D">
        <w:rPr>
          <w:rFonts w:eastAsia="Times New Roman"/>
          <w:b/>
          <w:szCs w:val="20"/>
        </w:rPr>
        <w:t xml:space="preserve">miny Czersk </w:t>
      </w:r>
      <w:r w:rsidRPr="00F5203D">
        <w:rPr>
          <w:b/>
          <w:szCs w:val="20"/>
        </w:rPr>
        <w:t>na realizację w 202</w:t>
      </w:r>
      <w:r w:rsidR="00985FF9">
        <w:rPr>
          <w:b/>
          <w:szCs w:val="20"/>
        </w:rPr>
        <w:t>2</w:t>
      </w:r>
      <w:r w:rsidRPr="00F5203D">
        <w:rPr>
          <w:b/>
          <w:szCs w:val="20"/>
        </w:rPr>
        <w:t xml:space="preserve"> roku zadań własnych gminy w zakresie: </w:t>
      </w:r>
    </w:p>
    <w:p w:rsidR="00874130" w:rsidRPr="00F5203D" w:rsidP="00F5203D">
      <w:pPr>
        <w:spacing w:line="276" w:lineRule="auto"/>
        <w:jc w:val="center"/>
        <w:rPr>
          <w:b/>
          <w:szCs w:val="20"/>
        </w:rPr>
      </w:pPr>
    </w:p>
    <w:p w:rsidR="00F5203D" w:rsidRPr="00465675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bookmarkStart w:id="0" w:name="_Hlk57201663"/>
      <w:r w:rsidRPr="00F5203D">
        <w:rPr>
          <w:b/>
          <w:szCs w:val="20"/>
        </w:rPr>
        <w:t>w</w:t>
      </w:r>
      <w:r w:rsidR="00985FF9">
        <w:rPr>
          <w:b/>
          <w:szCs w:val="20"/>
        </w:rPr>
        <w:t>s</w:t>
      </w:r>
      <w:r w:rsidRPr="00F5203D">
        <w:rPr>
          <w:b/>
          <w:szCs w:val="20"/>
        </w:rPr>
        <w:t xml:space="preserve">pierania  i upowszechniania kultury fizycznej, </w:t>
      </w:r>
      <w:bookmarkEnd w:id="0"/>
      <w:r w:rsidRPr="00F5203D">
        <w:rPr>
          <w:b/>
          <w:szCs w:val="20"/>
        </w:rPr>
        <w:t>w tym szkolenia sportowego oraz organizacji udziału w zawodach i rozgrywkach sportowych</w:t>
      </w:r>
      <w:r w:rsidR="00465675">
        <w:rPr>
          <w:b/>
          <w:szCs w:val="20"/>
        </w:rPr>
        <w:t>,</w:t>
      </w:r>
    </w:p>
    <w:p w:rsidR="00465675" w:rsidRPr="00F5203D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r>
        <w:rPr>
          <w:rStyle w:val="Strong"/>
        </w:rPr>
        <w:t xml:space="preserve">działalności na rzecz osób w wieku emerytalnym, w tym aktywizacji osób starszych </w:t>
      </w:r>
      <w:r w:rsidR="00D35E08">
        <w:rPr>
          <w:rStyle w:val="Strong"/>
        </w:rPr>
        <w:br/>
      </w:r>
      <w:r>
        <w:rPr>
          <w:rStyle w:val="Strong"/>
        </w:rPr>
        <w:t>w zakresie zajęć edukacyjnych  i wszechstronnego usprawnienia,</w:t>
      </w:r>
    </w:p>
    <w:p w:rsidR="00F5203D" w:rsidRPr="00F5203D" w:rsidP="00F5203D">
      <w:pPr>
        <w:numPr>
          <w:ilvl w:val="0"/>
          <w:numId w:val="25"/>
        </w:num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  <w:bookmarkStart w:id="1" w:name="_Hlk57201591"/>
      <w:r w:rsidRPr="00F5203D">
        <w:rPr>
          <w:rFonts w:eastAsia="Times New Roman"/>
          <w:b/>
          <w:szCs w:val="20"/>
        </w:rPr>
        <w:t xml:space="preserve">ochrony zwierząt, </w:t>
      </w:r>
      <w:r w:rsidRPr="00F5203D">
        <w:rPr>
          <w:b/>
          <w:szCs w:val="20"/>
        </w:rPr>
        <w:t xml:space="preserve">w tym opieki nad zwierzętami bezdomnymi z terenu </w:t>
      </w:r>
      <w:r w:rsidR="00985FF9">
        <w:rPr>
          <w:b/>
          <w:szCs w:val="20"/>
        </w:rPr>
        <w:t>g</w:t>
      </w:r>
      <w:r w:rsidRPr="00F5203D">
        <w:rPr>
          <w:b/>
          <w:szCs w:val="20"/>
        </w:rPr>
        <w:t xml:space="preserve">miny </w:t>
      </w:r>
      <w:bookmarkEnd w:id="1"/>
      <w:r w:rsidRPr="00F5203D">
        <w:rPr>
          <w:b/>
          <w:szCs w:val="20"/>
        </w:rPr>
        <w:t>Czersk oraz zapobiegania bezdomności zwierząt poprzez:</w:t>
      </w:r>
    </w:p>
    <w:p w:rsidR="00F5203D" w:rsidRPr="00F5203D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b/>
          <w:szCs w:val="20"/>
        </w:rPr>
        <w:t>zapewnienie zwierzęciu miejsca w schronisku,</w:t>
      </w:r>
    </w:p>
    <w:p w:rsidR="00F5203D" w:rsidRPr="00F5203D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poszukiwanie właścicieli dla zwierząt przekazanych/przyjętych do schroniska od </w:t>
      </w:r>
      <w:r w:rsidR="00985FF9">
        <w:rPr>
          <w:rFonts w:eastAsia="Times New Roman"/>
          <w:b/>
          <w:bCs/>
          <w:szCs w:val="20"/>
        </w:rPr>
        <w:t>g</w:t>
      </w:r>
      <w:r w:rsidRPr="00F5203D">
        <w:rPr>
          <w:rFonts w:eastAsia="Times New Roman"/>
          <w:b/>
          <w:bCs/>
          <w:szCs w:val="20"/>
        </w:rPr>
        <w:t>miny Czersk,</w:t>
      </w:r>
    </w:p>
    <w:p w:rsidR="00F5203D" w:rsidRPr="00F5203D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zapewnienie leczenia i opieki weterynaryjnej zwierzętom przyjętym do schroniska, </w:t>
      </w:r>
      <w:r w:rsidR="00D35E08">
        <w:rPr>
          <w:rFonts w:eastAsia="Times New Roman"/>
          <w:b/>
          <w:bCs/>
          <w:szCs w:val="20"/>
        </w:rPr>
        <w:br/>
      </w:r>
      <w:r w:rsidRPr="00F5203D">
        <w:rPr>
          <w:rFonts w:eastAsia="Times New Roman"/>
          <w:b/>
          <w:bCs/>
          <w:szCs w:val="20"/>
        </w:rPr>
        <w:t>w</w:t>
      </w:r>
      <w:r w:rsidR="00D35E08"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tym: zabiegi sterylizacji/kastracji zwierząt oraz inne usługi weterynaryjne (leczenie, zabiegi profilaktyczne), zakup usług laboratoryjnych, zakup leków, środków</w:t>
      </w:r>
      <w:r w:rsidR="00876D0F"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opatrunkowych itp.,</w:t>
      </w:r>
    </w:p>
    <w:p w:rsidR="00F5203D" w:rsidRPr="00F5203D" w:rsidP="00F5203D">
      <w:pPr>
        <w:numPr>
          <w:ilvl w:val="0"/>
          <w:numId w:val="38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rFonts w:eastAsia="Times New Roman"/>
          <w:b/>
          <w:bCs/>
          <w:szCs w:val="20"/>
        </w:rPr>
        <w:t xml:space="preserve">dysponowanie schroniskiem w odległości nie większej niż 60 km do granicy </w:t>
      </w:r>
      <w:r w:rsidR="00985FF9">
        <w:rPr>
          <w:rFonts w:eastAsia="Times New Roman"/>
          <w:b/>
          <w:bCs/>
          <w:szCs w:val="20"/>
        </w:rPr>
        <w:t>g</w:t>
      </w:r>
      <w:r w:rsidRPr="00F5203D">
        <w:rPr>
          <w:rFonts w:eastAsia="Times New Roman"/>
          <w:b/>
          <w:bCs/>
          <w:szCs w:val="20"/>
        </w:rPr>
        <w:t>miny Czersk.</w:t>
      </w:r>
    </w:p>
    <w:p w:rsidR="00F5203D" w:rsidRPr="00F5203D" w:rsidP="00F5203D">
      <w:pPr>
        <w:spacing w:line="276" w:lineRule="auto"/>
        <w:ind w:left="426"/>
        <w:jc w:val="both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rPr>
          <w:rFonts w:eastAsia="Times New Roman"/>
          <w:color w:val="000000"/>
          <w:szCs w:val="20"/>
        </w:rPr>
      </w:pPr>
    </w:p>
    <w:p w:rsidR="00F5203D" w:rsidRPr="00F5203D" w:rsidP="00F5203D">
      <w:pPr>
        <w:spacing w:line="276" w:lineRule="auto"/>
        <w:ind w:firstLine="709"/>
        <w:rPr>
          <w:rFonts w:eastAsia="Times New Roman"/>
          <w:b/>
          <w:bCs/>
          <w:color w:val="000000"/>
          <w:szCs w:val="20"/>
        </w:rPr>
      </w:pPr>
      <w:r w:rsidRPr="00F5203D">
        <w:rPr>
          <w:b/>
          <w:bCs/>
          <w:szCs w:val="20"/>
        </w:rPr>
        <w:t xml:space="preserve">§ 1. </w:t>
      </w:r>
      <w:r w:rsidRPr="00F5203D">
        <w:rPr>
          <w:rFonts w:eastAsia="Times New Roman"/>
          <w:b/>
          <w:bCs/>
          <w:color w:val="000000"/>
          <w:szCs w:val="20"/>
        </w:rPr>
        <w:t>Rodzaj zadań</w:t>
      </w:r>
    </w:p>
    <w:p w:rsidR="00F5203D" w:rsidRPr="00F5203D" w:rsidP="00F5203D">
      <w:pPr>
        <w:spacing w:line="276" w:lineRule="auto"/>
        <w:ind w:left="1440"/>
        <w:rPr>
          <w:rFonts w:eastAsia="Times New Roman"/>
          <w:b/>
          <w:bCs/>
          <w:color w:val="000000"/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color w:val="000000"/>
          <w:szCs w:val="20"/>
        </w:rPr>
      </w:pPr>
      <w:r w:rsidRPr="00F5203D">
        <w:rPr>
          <w:rFonts w:eastAsia="Times New Roman"/>
          <w:color w:val="000000"/>
          <w:szCs w:val="20"/>
        </w:rPr>
        <w:t xml:space="preserve">Konkurs obejmuje następujące zadania: </w:t>
      </w:r>
    </w:p>
    <w:p w:rsidR="00F5203D" w:rsidRPr="00465675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w</w:t>
      </w:r>
      <w:r w:rsidR="00985FF9">
        <w:rPr>
          <w:szCs w:val="20"/>
        </w:rPr>
        <w:t>s</w:t>
      </w:r>
      <w:r w:rsidRPr="00F5203D">
        <w:rPr>
          <w:szCs w:val="20"/>
        </w:rPr>
        <w:t>pieranie</w:t>
      </w:r>
      <w:r>
        <w:rPr>
          <w:szCs w:val="20"/>
        </w:rPr>
        <w:t xml:space="preserve"> </w:t>
      </w:r>
      <w:r w:rsidRPr="00F5203D">
        <w:rPr>
          <w:szCs w:val="20"/>
        </w:rPr>
        <w:t>i upowszechniani</w:t>
      </w:r>
      <w:r>
        <w:rPr>
          <w:szCs w:val="20"/>
        </w:rPr>
        <w:t>e</w:t>
      </w:r>
      <w:r w:rsidRPr="00F5203D">
        <w:rPr>
          <w:szCs w:val="20"/>
        </w:rPr>
        <w:t xml:space="preserve"> kultury fizycznej, w tym szkolenia sportowego oraz organizacji udziału w zawodach i rozgrywkach sportowych,</w:t>
      </w:r>
    </w:p>
    <w:p w:rsidR="00465675" w:rsidRPr="00F5203D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bookmarkStart w:id="2" w:name="_Hlk89174940"/>
      <w:r>
        <w:rPr>
          <w:szCs w:val="20"/>
        </w:rPr>
        <w:t>działalność na rzecz osób w wieku emerytalnym, w tym aktywizacji osób starszych w zakresie zajęć edukacyjnych i wszechstronnego usprawnienia,</w:t>
      </w:r>
    </w:p>
    <w:p w:rsidR="00F5203D" w:rsidRPr="00F5203D" w:rsidP="00F5203D">
      <w:pPr>
        <w:numPr>
          <w:ilvl w:val="0"/>
          <w:numId w:val="27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bookmarkEnd w:id="2"/>
      <w:r w:rsidRPr="00F5203D">
        <w:rPr>
          <w:rFonts w:eastAsia="Times New Roman"/>
          <w:szCs w:val="20"/>
        </w:rPr>
        <w:t xml:space="preserve">ochrona zwierząt, </w:t>
      </w:r>
      <w:r w:rsidRPr="00F5203D">
        <w:rPr>
          <w:szCs w:val="20"/>
        </w:rPr>
        <w:t xml:space="preserve">w tym opieki nad zwierzętami bezdomnymi z terenu </w:t>
      </w:r>
      <w:r w:rsidR="00985FF9">
        <w:rPr>
          <w:szCs w:val="20"/>
        </w:rPr>
        <w:t>g</w:t>
      </w:r>
      <w:r w:rsidRPr="00F5203D">
        <w:rPr>
          <w:szCs w:val="20"/>
        </w:rPr>
        <w:t>miny Czersk oraz zapobiegania bezdomności zwierząt poprzez:</w:t>
      </w:r>
    </w:p>
    <w:p w:rsidR="00F5203D" w:rsidRPr="00F5203D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zapewnienie zwierzęciu miejsca w schronisku,</w:t>
      </w:r>
    </w:p>
    <w:p w:rsidR="00F5203D" w:rsidRPr="00F5203D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poszukiwanie właścicieli dla zwierząt przekazanych/przyjętych do schroniska od </w:t>
      </w:r>
      <w:r w:rsidR="00985FF9"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Czersk,</w:t>
      </w:r>
    </w:p>
    <w:p w:rsidR="00F5203D" w:rsidRPr="00F5203D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zapewnienie leczenia i opieki weterynaryjnej zwierzętom przyjętym do schroniska, </w:t>
      </w:r>
      <w:r w:rsidRPr="00F5203D">
        <w:rPr>
          <w:rFonts w:eastAsia="Times New Roman"/>
          <w:bCs/>
          <w:szCs w:val="20"/>
        </w:rPr>
        <w:br/>
        <w:t>w tym: zabiegi sterylizacji/kastracji zwierząt oraz inne usługi weterynaryjne (leczenie, zabiegi profilaktyczne), zakup usług laboratoryjnych, zakup leków, środków opatrunkowych itp.,</w:t>
      </w:r>
    </w:p>
    <w:p w:rsidR="00F5203D" w:rsidRPr="00F5203D" w:rsidP="00F5203D">
      <w:pPr>
        <w:numPr>
          <w:ilvl w:val="0"/>
          <w:numId w:val="40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dysponowanie schroniskiem w odległości nie większej niż 60 km do granicy </w:t>
      </w:r>
      <w:r w:rsidR="00985FF9"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Czersk.</w:t>
      </w:r>
    </w:p>
    <w:p w:rsidR="00F5203D" w:rsidRPr="00F5203D" w:rsidP="00F5203D">
      <w:pPr>
        <w:spacing w:line="276" w:lineRule="auto"/>
        <w:ind w:left="426"/>
        <w:jc w:val="both"/>
        <w:rPr>
          <w:bCs/>
          <w:szCs w:val="20"/>
        </w:rPr>
      </w:pPr>
    </w:p>
    <w:p w:rsidR="00F5203D" w:rsidRPr="00F5203D" w:rsidP="00F5203D">
      <w:pPr>
        <w:spacing w:line="276" w:lineRule="auto"/>
        <w:ind w:left="709"/>
        <w:jc w:val="both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 xml:space="preserve">§ 2. </w:t>
      </w:r>
      <w:r w:rsidRPr="00F5203D">
        <w:rPr>
          <w:rFonts w:eastAsia="Times New Roman"/>
          <w:b/>
          <w:bCs/>
          <w:szCs w:val="20"/>
        </w:rPr>
        <w:t xml:space="preserve">Wysokość środków publicznych </w:t>
      </w:r>
    </w:p>
    <w:p w:rsidR="00F5203D" w:rsidRPr="00F5203D" w:rsidP="00F5203D">
      <w:pPr>
        <w:spacing w:line="276" w:lineRule="auto"/>
        <w:ind w:left="720"/>
        <w:rPr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b/>
          <w:bCs/>
          <w:szCs w:val="20"/>
        </w:rPr>
      </w:pPr>
      <w:r w:rsidRPr="00F5203D">
        <w:rPr>
          <w:szCs w:val="20"/>
        </w:rPr>
        <w:t xml:space="preserve">Wysokość środków publicznych </w:t>
      </w:r>
      <w:r w:rsidRPr="00F5203D">
        <w:rPr>
          <w:rFonts w:eastAsia="Times New Roman"/>
          <w:szCs w:val="20"/>
        </w:rPr>
        <w:t>przeznaczonych na realizację zadania</w:t>
      </w:r>
      <w:r w:rsidRPr="00F5203D">
        <w:rPr>
          <w:rFonts w:eastAsia="Times New Roman"/>
          <w:b/>
          <w:bCs/>
          <w:szCs w:val="20"/>
        </w:rPr>
        <w:t xml:space="preserve"> w 202</w:t>
      </w:r>
      <w:r w:rsidR="00985FF9">
        <w:rPr>
          <w:rFonts w:eastAsia="Times New Roman"/>
          <w:b/>
          <w:bCs/>
          <w:szCs w:val="20"/>
        </w:rPr>
        <w:t>2</w:t>
      </w:r>
      <w:r w:rsidRPr="00F5203D">
        <w:rPr>
          <w:rFonts w:eastAsia="Times New Roman"/>
          <w:b/>
          <w:bCs/>
          <w:szCs w:val="20"/>
        </w:rPr>
        <w:t xml:space="preserve"> r. wynosi:</w:t>
      </w:r>
    </w:p>
    <w:p w:rsidR="00F5203D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wspieranie i upowszechnianie kultury fizycznej, w tym szkolenie sportowe oraz organizacja udziału w zawodach i rozgrywkach sportowych – </w:t>
      </w:r>
      <w:r w:rsidR="00985FF9">
        <w:rPr>
          <w:rFonts w:eastAsia="Times New Roman"/>
          <w:szCs w:val="20"/>
        </w:rPr>
        <w:t>4</w:t>
      </w:r>
      <w:r w:rsidR="00637221">
        <w:rPr>
          <w:rFonts w:eastAsia="Times New Roman"/>
          <w:szCs w:val="20"/>
        </w:rPr>
        <w:t>2</w:t>
      </w:r>
      <w:r w:rsidR="00985FF9">
        <w:rPr>
          <w:rFonts w:eastAsia="Times New Roman"/>
          <w:szCs w:val="20"/>
        </w:rPr>
        <w:t>4</w:t>
      </w:r>
      <w:r w:rsidRPr="00F5203D">
        <w:rPr>
          <w:rFonts w:eastAsia="Times New Roman"/>
          <w:szCs w:val="20"/>
        </w:rPr>
        <w:t>.000 zł,</w:t>
      </w:r>
    </w:p>
    <w:p w:rsidR="00503C99" w:rsidRPr="00F5203D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działalność na rzecz osób w wieku emerytalnym, w tym aktywizacji osób starszych w zakresie zajęć edukacyjnych i wszechstronnego</w:t>
      </w:r>
      <w:r w:rsidR="00A501CF">
        <w:rPr>
          <w:rFonts w:eastAsia="Times New Roman"/>
          <w:szCs w:val="20"/>
        </w:rPr>
        <w:t xml:space="preserve"> – 35.000 zł,</w:t>
      </w:r>
    </w:p>
    <w:p w:rsidR="00F5203D" w:rsidRPr="00F5203D" w:rsidP="00F5203D">
      <w:pPr>
        <w:numPr>
          <w:ilvl w:val="0"/>
          <w:numId w:val="26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ochrona zwierząt, </w:t>
      </w:r>
      <w:r w:rsidRPr="00F5203D">
        <w:rPr>
          <w:szCs w:val="20"/>
        </w:rPr>
        <w:t xml:space="preserve">w tym opieki nad zwierzętami bezdomnymi z terenu </w:t>
      </w:r>
      <w:r w:rsidR="00FE27D5">
        <w:rPr>
          <w:szCs w:val="20"/>
        </w:rPr>
        <w:t>g</w:t>
      </w:r>
      <w:r w:rsidRPr="00F5203D">
        <w:rPr>
          <w:szCs w:val="20"/>
        </w:rPr>
        <w:t>miny Czersk oraz zapobiegania bezdomności zwierząt poprzez:</w:t>
      </w:r>
    </w:p>
    <w:p w:rsidR="00F5203D" w:rsidRPr="00F5203D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zapewnienie zwierzęciu miejsca w schronisku,</w:t>
      </w:r>
    </w:p>
    <w:p w:rsidR="00F5203D" w:rsidRPr="00F5203D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poszukiwanie właścicieli dla zwierząt przekazanych/przyjętych do schroniska od </w:t>
      </w:r>
      <w:r w:rsidR="00FE27D5"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Czersk,</w:t>
      </w:r>
    </w:p>
    <w:p w:rsidR="00F5203D" w:rsidRPr="00F5203D" w:rsidP="00F5203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zapewnienie leczenia i opieki weterynaryjnej zwierzętom przyjętym do schroniska, </w:t>
      </w:r>
      <w:r w:rsidRPr="00F5203D">
        <w:rPr>
          <w:rFonts w:eastAsia="Times New Roman"/>
          <w:bCs/>
          <w:szCs w:val="20"/>
        </w:rPr>
        <w:br/>
        <w:t>w tym: zabiegi sterylizacji/kastracji zwierząt oraz inne usługi weterynaryjne (leczenie, zabiegi profilaktyczne), zakup usług laboratoryjnych, zakup leków, środków opatrunkowych itp.,</w:t>
      </w:r>
    </w:p>
    <w:p w:rsidR="00F5203D" w:rsidRPr="00F5203D" w:rsidP="006257DD">
      <w:pPr>
        <w:numPr>
          <w:ilvl w:val="0"/>
          <w:numId w:val="39"/>
        </w:numPr>
        <w:spacing w:line="276" w:lineRule="auto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dysponowanie schroniskiem w odległości nie większej niż 60 km do granicy </w:t>
      </w:r>
      <w:r w:rsidR="00FE27D5">
        <w:rPr>
          <w:rFonts w:eastAsia="Times New Roman"/>
          <w:bCs/>
          <w:szCs w:val="20"/>
        </w:rPr>
        <w:t>g</w:t>
      </w:r>
      <w:r w:rsidRPr="00F5203D">
        <w:rPr>
          <w:rFonts w:eastAsia="Times New Roman"/>
          <w:bCs/>
          <w:szCs w:val="20"/>
        </w:rPr>
        <w:t>miny Czersk</w:t>
      </w:r>
      <w:r w:rsidRPr="00F5203D">
        <w:rPr>
          <w:szCs w:val="20"/>
        </w:rPr>
        <w:t xml:space="preserve"> – </w:t>
      </w:r>
      <w:r w:rsidRPr="00F5203D">
        <w:rPr>
          <w:rFonts w:eastAsia="Times New Roman"/>
          <w:szCs w:val="20"/>
        </w:rPr>
        <w:t>3</w:t>
      </w:r>
      <w:r w:rsidR="00985FF9">
        <w:rPr>
          <w:rFonts w:eastAsia="Times New Roman"/>
          <w:szCs w:val="20"/>
        </w:rPr>
        <w:t>6</w:t>
      </w:r>
      <w:r w:rsidRPr="00F5203D">
        <w:rPr>
          <w:rFonts w:eastAsia="Times New Roman"/>
          <w:szCs w:val="20"/>
        </w:rPr>
        <w:t>.000 zł.</w:t>
      </w:r>
    </w:p>
    <w:p w:rsidR="00F5203D" w:rsidRPr="00F5203D" w:rsidP="00F5203D">
      <w:pPr>
        <w:spacing w:line="276" w:lineRule="auto"/>
        <w:jc w:val="both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ind w:left="1440" w:hanging="731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>§ 3</w:t>
      </w:r>
      <w:r w:rsidR="00D35E08">
        <w:rPr>
          <w:b/>
          <w:bCs/>
          <w:szCs w:val="20"/>
        </w:rPr>
        <w:t>.</w:t>
      </w:r>
      <w:r w:rsidRPr="00F5203D">
        <w:rPr>
          <w:b/>
          <w:bCs/>
          <w:szCs w:val="20"/>
        </w:rPr>
        <w:t xml:space="preserve"> </w:t>
      </w:r>
      <w:r w:rsidRPr="00F5203D">
        <w:rPr>
          <w:rFonts w:eastAsia="Times New Roman"/>
          <w:b/>
          <w:bCs/>
          <w:szCs w:val="20"/>
        </w:rPr>
        <w:t>Zasady przyznawania dotacji</w:t>
      </w:r>
    </w:p>
    <w:p w:rsidR="00F5203D" w:rsidRPr="00F5203D" w:rsidP="00F5203D">
      <w:pPr>
        <w:spacing w:line="276" w:lineRule="auto"/>
        <w:ind w:left="1440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1. Podmioty upraw</w:t>
      </w:r>
      <w:r w:rsidR="006257DD">
        <w:rPr>
          <w:rFonts w:eastAsia="Times New Roman"/>
          <w:szCs w:val="20"/>
        </w:rPr>
        <w:t>n</w:t>
      </w:r>
      <w:r w:rsidRPr="00F5203D">
        <w:rPr>
          <w:rFonts w:eastAsia="Times New Roman"/>
          <w:szCs w:val="20"/>
        </w:rPr>
        <w:t>ione.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szCs w:val="20"/>
        </w:rPr>
        <w:t>Podmiotami uprawnionymi do składania ofert w konkursie są podmioty, których cele statutowe lub przedmiot działalności dotyczą zadań objętych ogłoszeniem: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organizacje pozarządowe, o których mowa w art. 3 ust. 2 Ustawy z 24 kwietnia </w:t>
      </w:r>
      <w:r w:rsidRPr="00F5203D">
        <w:rPr>
          <w:szCs w:val="20"/>
        </w:rPr>
        <w:br/>
        <w:t>2003 r. o działalności pożytku publicznego i o wolontariacie (w tym m.in. jednostki terenowe stowarzyszeń posiadające osobowość prawną, związki stowarzyszeń, fundacje, kółka rolnicze, cechy rzemieślnicze, izby rzemieślnicze, izby gospodarcze, samorządy gospodarcze i wspólnoty mieszkaniowe)</w:t>
      </w:r>
      <w:r w:rsidR="00D35E08">
        <w:rPr>
          <w:szCs w:val="20"/>
        </w:rPr>
        <w:t>,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osoby prawne i jednostki organizacyjne działające na podstawie przepisów </w:t>
      </w:r>
      <w:r w:rsidRPr="00F5203D">
        <w:rPr>
          <w:szCs w:val="20"/>
        </w:rPr>
        <w:br/>
        <w:t xml:space="preserve">o stosunku Państwa do Kościoła Katolickiego w Rzeczypospolitej Polskiej, </w:t>
      </w:r>
      <w:r w:rsidRPr="00F5203D">
        <w:rPr>
          <w:szCs w:val="20"/>
        </w:rPr>
        <w:br/>
        <w:t>o stosunku Państwa do innych kościołów i związków wyznaniowych oraz o gwarancjach wolności sumienia i wyznania, jeżeli ich cele statutowe obejmują prowadzenie działalności pożytku publicznego</w:t>
      </w:r>
      <w:r w:rsidR="00D35E08">
        <w:rPr>
          <w:szCs w:val="20"/>
        </w:rPr>
        <w:t>,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stowarzyszenia jednostek samorządu terytorialnego</w:t>
      </w:r>
      <w:r w:rsidR="00D35E08">
        <w:rPr>
          <w:szCs w:val="20"/>
        </w:rPr>
        <w:t>,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spółdzielnie socjalne</w:t>
      </w:r>
      <w:r w:rsidR="00D35E08">
        <w:rPr>
          <w:szCs w:val="20"/>
        </w:rPr>
        <w:t>,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>koła gospodyń wiejskich</w:t>
      </w:r>
      <w:r w:rsidR="00D35E08">
        <w:rPr>
          <w:szCs w:val="20"/>
        </w:rPr>
        <w:t>,</w:t>
      </w:r>
    </w:p>
    <w:p w:rsidR="00F5203D" w:rsidRPr="00F5203D" w:rsidP="00F5203D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spółki akcyjne i spółki z ograniczoną odpowiedzialnością oraz kluby sportowe będące spółkami działającymi na podstawie przepisów </w:t>
      </w:r>
      <w:r w:rsidR="00D95690">
        <w:rPr>
          <w:szCs w:val="20"/>
        </w:rPr>
        <w:t>U</w:t>
      </w:r>
      <w:r w:rsidR="006257DD">
        <w:rPr>
          <w:szCs w:val="20"/>
        </w:rPr>
        <w:t xml:space="preserve">stawy </w:t>
      </w:r>
      <w:r w:rsidRPr="00F5203D">
        <w:rPr>
          <w:szCs w:val="20"/>
        </w:rPr>
        <w:t xml:space="preserve">z dnia 25 czerwca 2010 r. </w:t>
      </w:r>
      <w:r w:rsidR="006257DD">
        <w:rPr>
          <w:szCs w:val="20"/>
        </w:rPr>
        <w:br/>
      </w:r>
      <w:r w:rsidRPr="00F5203D">
        <w:rPr>
          <w:szCs w:val="20"/>
        </w:rPr>
        <w:t>o sporcie (</w:t>
      </w:r>
      <w:r w:rsidRPr="00F5203D">
        <w:rPr>
          <w:szCs w:val="20"/>
        </w:rPr>
        <w:t>t.j</w:t>
      </w:r>
      <w:r w:rsidRPr="00F5203D">
        <w:rPr>
          <w:szCs w:val="20"/>
        </w:rPr>
        <w:t>. - Dz. U. z 20</w:t>
      </w:r>
      <w:r w:rsidR="006257DD">
        <w:rPr>
          <w:szCs w:val="20"/>
        </w:rPr>
        <w:t>20</w:t>
      </w:r>
      <w:r w:rsidRPr="00F5203D">
        <w:rPr>
          <w:szCs w:val="20"/>
        </w:rPr>
        <w:t xml:space="preserve"> r. poz. 1</w:t>
      </w:r>
      <w:r w:rsidR="006257DD">
        <w:rPr>
          <w:szCs w:val="20"/>
        </w:rPr>
        <w:t>133</w:t>
      </w:r>
      <w:r w:rsidRPr="00D35E08" w:rsidR="00D35E08">
        <w:rPr>
          <w:szCs w:val="20"/>
        </w:rPr>
        <w:t xml:space="preserve"> </w:t>
      </w:r>
      <w:r w:rsidRPr="00F5203D" w:rsidR="00D35E08">
        <w:rPr>
          <w:szCs w:val="20"/>
        </w:rPr>
        <w:t>statutowych oraz nie przeznaczają zysku do podziału między swoich udziałowców, akcjonariuszy i pracowników.</w:t>
      </w:r>
      <w:r w:rsidRPr="00F5203D">
        <w:rPr>
          <w:szCs w:val="20"/>
        </w:rPr>
        <w:t xml:space="preserve">), które nie działają w celu osiągnięcia zysku oraz przeznaczają całość dochodu na realizację celów </w:t>
      </w:r>
    </w:p>
    <w:p w:rsidR="00F5203D" w:rsidRPr="00F5203D" w:rsidP="00F5203D">
      <w:pPr>
        <w:spacing w:line="276" w:lineRule="auto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Dwa lub więcej podmioty wymienione w pkt. 1 działające wspólnie mogą złożyć ofertę wspólną zgodnie z art. 14 ust. 2 – 4 </w:t>
      </w:r>
      <w:r w:rsidRPr="00F5203D">
        <w:rPr>
          <w:szCs w:val="20"/>
        </w:rPr>
        <w:t xml:space="preserve">Ustawy z 24 kwietnia 2003 r. o działalności pożytku publicznego </w:t>
      </w:r>
      <w:r w:rsidR="00D35E08">
        <w:rPr>
          <w:szCs w:val="20"/>
        </w:rPr>
        <w:br/>
      </w:r>
      <w:r w:rsidRPr="00F5203D">
        <w:rPr>
          <w:szCs w:val="20"/>
        </w:rPr>
        <w:t>i o</w:t>
      </w:r>
      <w:r w:rsidR="00B23DAF">
        <w:rPr>
          <w:szCs w:val="20"/>
        </w:rPr>
        <w:t xml:space="preserve"> </w:t>
      </w:r>
      <w:r w:rsidRPr="00F5203D">
        <w:rPr>
          <w:szCs w:val="20"/>
        </w:rPr>
        <w:t>wolontariacie.</w:t>
      </w:r>
    </w:p>
    <w:p w:rsidR="00F5203D" w:rsidRPr="00F5203D" w:rsidP="00F5203D">
      <w:pPr>
        <w:spacing w:line="276" w:lineRule="auto"/>
        <w:jc w:val="both"/>
        <w:rPr>
          <w:szCs w:val="20"/>
        </w:rPr>
      </w:pPr>
      <w:r w:rsidRPr="00F5203D">
        <w:rPr>
          <w:szCs w:val="20"/>
        </w:rPr>
        <w:t>Uprawniony podmiot może złożyć 1 ofertę.</w:t>
      </w:r>
    </w:p>
    <w:p w:rsidR="00F5203D" w:rsidRPr="00F5203D" w:rsidP="00F5203D">
      <w:pPr>
        <w:spacing w:line="276" w:lineRule="auto"/>
        <w:jc w:val="both"/>
        <w:rPr>
          <w:szCs w:val="20"/>
        </w:rPr>
      </w:pPr>
      <w:r w:rsidRPr="00F5203D">
        <w:rPr>
          <w:szCs w:val="20"/>
        </w:rPr>
        <w:t xml:space="preserve"> </w:t>
      </w:r>
    </w:p>
    <w:p w:rsidR="00F5203D" w:rsidRPr="00F5203D" w:rsidP="00F5203D">
      <w:pPr>
        <w:numPr>
          <w:ilvl w:val="0"/>
          <w:numId w:val="32"/>
        </w:numPr>
        <w:spacing w:line="276" w:lineRule="auto"/>
        <w:ind w:left="426"/>
        <w:rPr>
          <w:rFonts w:eastAsia="Times New Roman"/>
          <w:bCs/>
          <w:szCs w:val="20"/>
        </w:rPr>
      </w:pPr>
      <w:r w:rsidRPr="00F5203D">
        <w:rPr>
          <w:szCs w:val="20"/>
        </w:rPr>
        <w:t>Koszty kwalifikowane.</w:t>
      </w:r>
    </w:p>
    <w:p w:rsidR="00F5203D" w:rsidRPr="00F5203D" w:rsidP="00F5203D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Wydatki w ramach konkursu są kwalifikowalne, jeżeli są:</w:t>
      </w:r>
    </w:p>
    <w:p w:rsidR="00F5203D" w:rsidRPr="00F5203D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niezbędne dla realizacji projektu,</w:t>
      </w:r>
    </w:p>
    <w:p w:rsidR="00F5203D" w:rsidRPr="00F5203D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 xml:space="preserve">racjonalne i efektywne, </w:t>
      </w:r>
    </w:p>
    <w:p w:rsidR="00F5203D" w:rsidRPr="00F5203D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zgodne ze szczegółowymi wytycznymi określonymi w niniejszym ogłoszeniu,</w:t>
      </w:r>
    </w:p>
    <w:p w:rsidR="00F5203D" w:rsidRPr="00F5203D" w:rsidP="00F5203D">
      <w:pPr>
        <w:numPr>
          <w:ilvl w:val="0"/>
          <w:numId w:val="30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zgodne z odrębnymi przepisami prawa powszechnie obowiązującego.</w:t>
      </w:r>
    </w:p>
    <w:p w:rsidR="00F5203D" w:rsidRPr="00F5203D" w:rsidP="00F5203D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Ze środków dotacji z budżetu gminy Czersk pokrywane będą jedynie następujące kategorie kosztów:</w:t>
      </w:r>
    </w:p>
    <w:p w:rsidR="00F5203D" w:rsidRPr="00F5203D" w:rsidP="00F5203D">
      <w:pPr>
        <w:numPr>
          <w:ilvl w:val="0"/>
          <w:numId w:val="31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koszty merytoryczne, w tym koszty promocji – bezpośrednio związane z realizacją zadania,</w:t>
      </w:r>
    </w:p>
    <w:p w:rsidR="00F5203D" w:rsidRPr="00F5203D" w:rsidP="00F5203D">
      <w:pPr>
        <w:numPr>
          <w:ilvl w:val="0"/>
          <w:numId w:val="31"/>
        </w:numPr>
        <w:spacing w:line="276" w:lineRule="auto"/>
        <w:ind w:left="1134"/>
        <w:jc w:val="both"/>
        <w:rPr>
          <w:szCs w:val="20"/>
        </w:rPr>
      </w:pPr>
      <w:r w:rsidRPr="00F5203D">
        <w:rPr>
          <w:szCs w:val="20"/>
        </w:rPr>
        <w:t>koszty administracyjne - bezpośrednio związane z realizacją zadania do wysokości stanowiącej 20% kwoty dotacji.</w:t>
      </w:r>
    </w:p>
    <w:p w:rsidR="00F5203D" w:rsidRPr="00F5203D" w:rsidP="00F5203D">
      <w:pPr>
        <w:numPr>
          <w:ilvl w:val="0"/>
          <w:numId w:val="29"/>
        </w:numPr>
        <w:spacing w:line="276" w:lineRule="auto"/>
        <w:ind w:left="709"/>
        <w:jc w:val="both"/>
        <w:rPr>
          <w:szCs w:val="20"/>
        </w:rPr>
      </w:pPr>
      <w:r w:rsidRPr="00F5203D">
        <w:rPr>
          <w:szCs w:val="20"/>
        </w:rPr>
        <w:t>W przypadku realizacji zadania w ramach działalności odpłatnej zastosowanie mają limity wynagrodzeń określone w art. 9 ust. 1 Ustawy z 24 kwietnia 2003 r. o działalności pożytku publicznego i o wolontariacie.</w:t>
      </w:r>
    </w:p>
    <w:p w:rsidR="00F5203D" w:rsidP="00F5203D">
      <w:pPr>
        <w:spacing w:line="276" w:lineRule="auto"/>
        <w:ind w:left="360"/>
        <w:jc w:val="both"/>
        <w:rPr>
          <w:szCs w:val="20"/>
        </w:rPr>
      </w:pPr>
    </w:p>
    <w:p w:rsidR="006574B3" w:rsidP="00F5203D">
      <w:pPr>
        <w:spacing w:line="276" w:lineRule="auto"/>
        <w:ind w:left="360"/>
        <w:jc w:val="both"/>
        <w:rPr>
          <w:szCs w:val="20"/>
        </w:rPr>
      </w:pPr>
    </w:p>
    <w:p w:rsidR="006574B3" w:rsidRPr="00F5203D" w:rsidP="00F5203D">
      <w:pPr>
        <w:spacing w:line="276" w:lineRule="auto"/>
        <w:ind w:left="360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niekwalifikowane.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Do wydatków, które nie mogą być finansowane, należą wydatki nie</w:t>
      </w:r>
      <w:r w:rsidR="0053033F"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 xml:space="preserve">odnoszące się jednoznacznie do projektu, w tym m.in.: 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podatek od towarów i usług (VAT), jeśli może zostać odliczony w oparciu </w:t>
      </w:r>
      <w:r w:rsidRPr="00F5203D">
        <w:rPr>
          <w:rFonts w:eastAsia="Times New Roman"/>
          <w:szCs w:val="20"/>
        </w:rPr>
        <w:br/>
        <w:t>o ustawę z dnia 11 marca 2004 r. o podatku od towarów i usług (</w:t>
      </w:r>
      <w:r w:rsidR="00252EE4">
        <w:rPr>
          <w:rFonts w:eastAsia="Times New Roman"/>
          <w:szCs w:val="20"/>
        </w:rPr>
        <w:t>t.j</w:t>
      </w:r>
      <w:r w:rsidR="00252EE4">
        <w:rPr>
          <w:rFonts w:eastAsia="Times New Roman"/>
          <w:szCs w:val="20"/>
        </w:rPr>
        <w:t xml:space="preserve">. – </w:t>
      </w:r>
      <w:r w:rsidRPr="00F5203D">
        <w:rPr>
          <w:rFonts w:eastAsia="Times New Roman"/>
          <w:szCs w:val="20"/>
        </w:rPr>
        <w:t>Dz. U. z 20</w:t>
      </w:r>
      <w:r w:rsidR="00D95690">
        <w:rPr>
          <w:rFonts w:eastAsia="Times New Roman"/>
          <w:szCs w:val="20"/>
        </w:rPr>
        <w:t>2</w:t>
      </w:r>
      <w:r w:rsidR="005654EE">
        <w:rPr>
          <w:rFonts w:eastAsia="Times New Roman"/>
          <w:szCs w:val="20"/>
        </w:rPr>
        <w:t>1</w:t>
      </w:r>
      <w:r w:rsidRPr="00F5203D">
        <w:rPr>
          <w:rFonts w:eastAsia="Times New Roman"/>
          <w:szCs w:val="20"/>
        </w:rPr>
        <w:t xml:space="preserve"> r. poz.</w:t>
      </w:r>
      <w:r w:rsidR="00B23DAF">
        <w:rPr>
          <w:rFonts w:eastAsia="Times New Roman"/>
          <w:szCs w:val="20"/>
        </w:rPr>
        <w:t xml:space="preserve"> </w:t>
      </w:r>
      <w:r w:rsidR="00D95690">
        <w:rPr>
          <w:rFonts w:eastAsia="Times New Roman"/>
          <w:szCs w:val="20"/>
        </w:rPr>
        <w:t>6</w:t>
      </w:r>
      <w:r w:rsidR="005654EE">
        <w:rPr>
          <w:rFonts w:eastAsia="Times New Roman"/>
          <w:szCs w:val="20"/>
        </w:rPr>
        <w:t>85</w:t>
      </w:r>
      <w:r w:rsidRPr="00F5203D">
        <w:rPr>
          <w:rFonts w:eastAsia="Times New Roman"/>
          <w:szCs w:val="20"/>
        </w:rPr>
        <w:t xml:space="preserve"> z</w:t>
      </w:r>
      <w:r w:rsidR="00D95690"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zm.)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zakup nieruchomości gruntowej, lokalowej, budowlanej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zakup środków trwałych (w rozumieniu art. 3 ust. 1 pkt 15 ustawy z dnia 29 września 1994 r. </w:t>
      </w:r>
      <w:r w:rsidR="00B23DAF"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o rachunkowości (</w:t>
      </w:r>
      <w:r w:rsidRPr="00F5203D">
        <w:rPr>
          <w:rFonts w:eastAsia="Times New Roman"/>
          <w:szCs w:val="20"/>
        </w:rPr>
        <w:t>t.j</w:t>
      </w:r>
      <w:r w:rsidRPr="00F5203D">
        <w:rPr>
          <w:rFonts w:eastAsia="Times New Roman"/>
          <w:szCs w:val="20"/>
        </w:rPr>
        <w:t>.</w:t>
      </w:r>
      <w:r w:rsidR="00252EE4">
        <w:rPr>
          <w:rFonts w:eastAsia="Times New Roman"/>
          <w:szCs w:val="20"/>
        </w:rPr>
        <w:t>–</w:t>
      </w:r>
      <w:r w:rsidRPr="00F5203D">
        <w:rPr>
          <w:rFonts w:eastAsia="Times New Roman"/>
          <w:szCs w:val="20"/>
        </w:rPr>
        <w:t xml:space="preserve"> Dz. U. z 20</w:t>
      </w:r>
      <w:r w:rsidR="009867F9">
        <w:rPr>
          <w:rFonts w:eastAsia="Times New Roman"/>
          <w:szCs w:val="20"/>
        </w:rPr>
        <w:t>21</w:t>
      </w:r>
      <w:r w:rsidRPr="00F5203D">
        <w:rPr>
          <w:rFonts w:eastAsia="Times New Roman"/>
          <w:szCs w:val="20"/>
        </w:rPr>
        <w:t xml:space="preserve"> r. poz. </w:t>
      </w:r>
      <w:r w:rsidR="009867F9">
        <w:rPr>
          <w:rFonts w:eastAsia="Times New Roman"/>
          <w:szCs w:val="20"/>
        </w:rPr>
        <w:t>217</w:t>
      </w:r>
      <w:r w:rsidR="00D95690">
        <w:rPr>
          <w:rFonts w:eastAsia="Times New Roman"/>
          <w:szCs w:val="20"/>
        </w:rPr>
        <w:t xml:space="preserve"> ze zm.</w:t>
      </w:r>
      <w:r w:rsidRPr="00F5203D">
        <w:rPr>
          <w:rFonts w:eastAsia="Times New Roman"/>
          <w:szCs w:val="20"/>
        </w:rPr>
        <w:t>) i art. 16a ust. 1 w zw. z art. 16d ust. 1 ustawy z dnia 15 lutego 1992 r. o podatku dochodowym od osób prawnych (</w:t>
      </w:r>
      <w:r w:rsidRPr="00F5203D">
        <w:rPr>
          <w:rFonts w:eastAsia="Times New Roman"/>
          <w:szCs w:val="20"/>
        </w:rPr>
        <w:t>t.j</w:t>
      </w:r>
      <w:r w:rsidRPr="00F5203D">
        <w:rPr>
          <w:rFonts w:eastAsia="Times New Roman"/>
          <w:szCs w:val="20"/>
        </w:rPr>
        <w:t xml:space="preserve">. -  Dz. U. </w:t>
      </w:r>
      <w:r w:rsidR="00B23DAF"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z 20</w:t>
      </w:r>
      <w:r w:rsidR="0053033F">
        <w:rPr>
          <w:rFonts w:eastAsia="Times New Roman"/>
          <w:szCs w:val="20"/>
        </w:rPr>
        <w:t>2</w:t>
      </w:r>
      <w:r w:rsidR="009867F9">
        <w:rPr>
          <w:rFonts w:eastAsia="Times New Roman"/>
          <w:szCs w:val="20"/>
        </w:rPr>
        <w:t>1</w:t>
      </w:r>
      <w:r w:rsidRPr="00F5203D">
        <w:rPr>
          <w:rFonts w:eastAsia="Times New Roman"/>
          <w:szCs w:val="20"/>
        </w:rPr>
        <w:t xml:space="preserve"> r. poz. </w:t>
      </w:r>
      <w:r w:rsidR="0053033F">
        <w:rPr>
          <w:rFonts w:eastAsia="Times New Roman"/>
          <w:szCs w:val="20"/>
        </w:rPr>
        <w:t>1</w:t>
      </w:r>
      <w:r w:rsidR="009867F9">
        <w:rPr>
          <w:rFonts w:eastAsia="Times New Roman"/>
          <w:szCs w:val="20"/>
        </w:rPr>
        <w:t>800</w:t>
      </w:r>
      <w:r w:rsidR="0053033F">
        <w:rPr>
          <w:rFonts w:eastAsia="Times New Roman"/>
          <w:szCs w:val="20"/>
        </w:rPr>
        <w:t xml:space="preserve"> ze zm.</w:t>
      </w:r>
      <w:r w:rsidRPr="00F5203D">
        <w:rPr>
          <w:rFonts w:eastAsia="Times New Roman"/>
          <w:szCs w:val="20"/>
        </w:rPr>
        <w:t>)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amortyzacja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leasing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rezerwy na pokrycie przyszłych strat lub zobowiązań</w:t>
      </w:r>
      <w:r w:rsidR="00D35E08">
        <w:rPr>
          <w:rFonts w:eastAsia="Times New Roman"/>
          <w:szCs w:val="20"/>
        </w:rPr>
        <w:t>,</w:t>
      </w:r>
      <w:r w:rsidRPr="00F5203D">
        <w:rPr>
          <w:rFonts w:eastAsia="Times New Roman"/>
          <w:szCs w:val="20"/>
        </w:rPr>
        <w:t xml:space="preserve"> 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odsetki z tytułu niezapłaconych w terminie zobowiązań</w:t>
      </w:r>
      <w:r w:rsidR="00D35E08">
        <w:rPr>
          <w:rFonts w:eastAsia="Times New Roman"/>
          <w:szCs w:val="20"/>
        </w:rPr>
        <w:t>,</w:t>
      </w:r>
      <w:r w:rsidRPr="00F5203D">
        <w:rPr>
          <w:rFonts w:eastAsia="Times New Roman"/>
          <w:szCs w:val="20"/>
        </w:rPr>
        <w:t xml:space="preserve"> 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kar i grzywien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procesów sądowych (z wyjątkiem spraw prowadzonych w interesie publicznym);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nagrody, premie i inne formy bonifikaty rzeczowej lub finansowej dla osób zajmujących się realizacją zadania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zakup napojów alkoholowych (jest to niezgodne z art. 1 ust. 1 ustawy z dnia </w:t>
      </w:r>
      <w:r w:rsidRPr="00F5203D">
        <w:rPr>
          <w:rFonts w:eastAsia="Times New Roman"/>
          <w:szCs w:val="20"/>
        </w:rPr>
        <w:br/>
        <w:t>26 października 1982 r. o wychowaniu w trzeźwości i przeciwdziałaniu alkoholizmowi (</w:t>
      </w:r>
      <w:r w:rsidRPr="00F5203D">
        <w:rPr>
          <w:rFonts w:eastAsia="Times New Roman"/>
          <w:szCs w:val="20"/>
        </w:rPr>
        <w:t>t.j</w:t>
      </w:r>
      <w:r w:rsidRPr="00F5203D">
        <w:rPr>
          <w:rFonts w:eastAsia="Times New Roman"/>
          <w:szCs w:val="20"/>
        </w:rPr>
        <w:t>.</w:t>
      </w:r>
      <w:r w:rsidR="00252EE4">
        <w:rPr>
          <w:rFonts w:eastAsia="Times New Roman"/>
          <w:szCs w:val="20"/>
        </w:rPr>
        <w:t xml:space="preserve"> – </w:t>
      </w:r>
      <w:r w:rsidR="0016149B"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>Dz. U. z 20</w:t>
      </w:r>
      <w:r w:rsidR="009867F9">
        <w:rPr>
          <w:rFonts w:eastAsia="Times New Roman"/>
          <w:szCs w:val="20"/>
        </w:rPr>
        <w:t>21</w:t>
      </w:r>
      <w:r w:rsidRPr="00F5203D">
        <w:rPr>
          <w:rFonts w:eastAsia="Times New Roman"/>
          <w:szCs w:val="20"/>
        </w:rPr>
        <w:t xml:space="preserve"> r. poz. </w:t>
      </w:r>
      <w:r w:rsidR="007A782F">
        <w:rPr>
          <w:rFonts w:eastAsia="Times New Roman"/>
          <w:szCs w:val="20"/>
        </w:rPr>
        <w:t>1119</w:t>
      </w:r>
      <w:r w:rsidRPr="00F5203D">
        <w:rPr>
          <w:rFonts w:eastAsia="Times New Roman"/>
          <w:szCs w:val="20"/>
        </w:rPr>
        <w:t>)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podatki i opłaty z wyłączeniem podatku dochodowego od osób fizycznych, składek </w:t>
      </w:r>
      <w:r w:rsidRPr="00F5203D">
        <w:rPr>
          <w:rFonts w:eastAsia="Times New Roman"/>
          <w:szCs w:val="20"/>
        </w:rPr>
        <w:br/>
        <w:t>na ubezpieczenie społeczne i zdrowotne, składek na Fundusz Pracy oraz Fundusz Gwarantowanych Świadczeń Pracowniczych, a także opłat za zaświadczenie o niekaralności, opłaty za zajęcie pasa drogowego oraz kosztów związanych z uzyskaniem informacji publicznej</w:t>
      </w:r>
      <w:r w:rsidR="00D35E08">
        <w:rPr>
          <w:rFonts w:eastAsia="Times New Roman"/>
          <w:szCs w:val="20"/>
        </w:rPr>
        <w:t>,</w:t>
      </w:r>
    </w:p>
    <w:p w:rsidR="00F5203D" w:rsidRPr="00F5203D" w:rsidP="00F5203D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koszty wyjazdów służbowych osób zaangażowanych w realizację projektu </w:t>
      </w:r>
      <w:r w:rsidRPr="00F5203D">
        <w:rPr>
          <w:rFonts w:eastAsia="Times New Roman"/>
          <w:szCs w:val="20"/>
        </w:rPr>
        <w:br/>
        <w:t>na podstawie umowy cywilnoprawnej, chyba że umowa ta określa zasady i sposób podróży służbowych.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szCs w:val="20"/>
        </w:rPr>
        <w:t>Wkład własny.</w:t>
      </w:r>
    </w:p>
    <w:p w:rsidR="00F5203D" w:rsidRPr="00F5203D" w:rsidP="00F5203D">
      <w:pPr>
        <w:spacing w:line="276" w:lineRule="auto"/>
        <w:jc w:val="both"/>
        <w:rPr>
          <w:szCs w:val="20"/>
        </w:rPr>
      </w:pPr>
      <w:r w:rsidRPr="00F5203D">
        <w:rPr>
          <w:szCs w:val="20"/>
        </w:rPr>
        <w:t>Wniesienie wkładu własnego w ramach składanych ofert nie jest wymagane.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Wkład własny mogą stanowić:</w:t>
      </w:r>
    </w:p>
    <w:p w:rsidR="00F5203D" w:rsidRPr="00F5203D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praca wolontariuszy i praca społeczna (praca wolontariuszy, udokumentowana zawartymi porozumieniami, ich kartami pracy lub oświadczeniami wolontariuszy o wykonaniu powierzonych im zadań oraz pracę członków organizacji udokumentowaną oświadczeniami o wykonaniu powierzonych im zadań – powinna być ujęta w punkcie V.B 3.2 oferty), </w:t>
      </w:r>
    </w:p>
    <w:p w:rsidR="00F5203D" w:rsidRPr="00F5203D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koszty pokryte z wkładu rzeczowego (np. nieruchomości, środki transportu, maszyny, urządzenia),</w:t>
      </w:r>
    </w:p>
    <w:p w:rsidR="00F5203D" w:rsidRPr="00F5203D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środki finansowe własne (środki pozyskane przez organizację ze składek, darowizn, bądź środki wypracowane przez organizację),</w:t>
      </w:r>
    </w:p>
    <w:p w:rsidR="00F5203D" w:rsidRPr="00F5203D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środki finansowe z innych źródeł publicznych (wszystkie środki finansowe otrzymane przez oferenta z innych źródeł publicznych np. z budżetu państwa lub budżetu jednostki samorządu terytorialnego),</w:t>
      </w:r>
    </w:p>
    <w:p w:rsidR="00F5203D" w:rsidRPr="00F5203D" w:rsidP="00F5203D">
      <w:pPr>
        <w:numPr>
          <w:ilvl w:val="0"/>
          <w:numId w:val="33"/>
        </w:numPr>
        <w:spacing w:line="276" w:lineRule="auto"/>
        <w:ind w:left="567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świadczenia pieniężne od odbiorców zadania (świadczenia pieniężne pobierane </w:t>
      </w:r>
      <w:r w:rsidRPr="00F5203D">
        <w:rPr>
          <w:rFonts w:eastAsia="Times New Roman"/>
          <w:szCs w:val="20"/>
        </w:rPr>
        <w:br/>
        <w:t>od adresatów realizowanego zadania, które mogą być pobierane wyłącznie w ramach</w:t>
      </w:r>
      <w:r w:rsidR="0016149B">
        <w:rPr>
          <w:rFonts w:eastAsia="Times New Roman"/>
          <w:szCs w:val="20"/>
        </w:rPr>
        <w:t xml:space="preserve"> </w:t>
      </w:r>
      <w:r w:rsidRPr="00F5203D">
        <w:rPr>
          <w:rFonts w:eastAsia="Times New Roman"/>
          <w:szCs w:val="20"/>
        </w:rPr>
        <w:t>prowadzonej odpłatnej działalności pożytku publicznego).</w:t>
      </w:r>
    </w:p>
    <w:p w:rsidR="00F5203D" w:rsidRPr="00F5203D" w:rsidP="00F5203D">
      <w:pPr>
        <w:spacing w:line="276" w:lineRule="auto"/>
        <w:ind w:left="720"/>
        <w:jc w:val="both"/>
        <w:rPr>
          <w:rFonts w:eastAsia="Times New Roman"/>
          <w:szCs w:val="20"/>
        </w:rPr>
      </w:pPr>
    </w:p>
    <w:p w:rsidR="00F5203D" w:rsidRPr="00F5203D" w:rsidP="00F5203D">
      <w:pPr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szCs w:val="20"/>
        </w:rPr>
        <w:t>Projekt może być realizowany wyłącznie na terenie Polski.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</w:p>
    <w:p w:rsidR="00F5203D" w:rsidRPr="00F5203D" w:rsidP="00F5203D">
      <w:pPr>
        <w:spacing w:line="276" w:lineRule="auto"/>
        <w:ind w:firstLine="709"/>
        <w:jc w:val="both"/>
        <w:rPr>
          <w:rFonts w:eastAsia="Times New Roman"/>
          <w:b/>
          <w:bCs/>
          <w:szCs w:val="20"/>
        </w:rPr>
      </w:pPr>
      <w:r w:rsidRPr="00F5203D">
        <w:rPr>
          <w:b/>
          <w:bCs/>
          <w:szCs w:val="20"/>
        </w:rPr>
        <w:t xml:space="preserve">§ 4. </w:t>
      </w:r>
      <w:r w:rsidRPr="00F5203D">
        <w:rPr>
          <w:rFonts w:eastAsia="Times New Roman"/>
          <w:b/>
          <w:bCs/>
          <w:szCs w:val="20"/>
        </w:rPr>
        <w:t>Termin i warunki realizacji zadania publicznego</w:t>
      </w:r>
    </w:p>
    <w:p w:rsidR="00F5203D" w:rsidRPr="00F5203D" w:rsidP="00F5203D">
      <w:pPr>
        <w:spacing w:line="276" w:lineRule="auto"/>
        <w:ind w:left="567"/>
        <w:jc w:val="both"/>
        <w:rPr>
          <w:rFonts w:eastAsia="Times New Roman"/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szCs w:val="20"/>
        </w:rPr>
        <w:t>Czas realizacji zadania.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szCs w:val="20"/>
        </w:rPr>
        <w:t xml:space="preserve">Od </w:t>
      </w:r>
      <w:r w:rsidR="003F66BA">
        <w:rPr>
          <w:szCs w:val="20"/>
        </w:rPr>
        <w:t>3</w:t>
      </w:r>
      <w:r w:rsidRPr="00F5203D">
        <w:rPr>
          <w:szCs w:val="20"/>
        </w:rPr>
        <w:t xml:space="preserve"> stycznia do 31 grudnia 202</w:t>
      </w:r>
      <w:r w:rsidR="007A782F">
        <w:rPr>
          <w:szCs w:val="20"/>
        </w:rPr>
        <w:t>2</w:t>
      </w:r>
      <w:r w:rsidRPr="00F5203D">
        <w:rPr>
          <w:szCs w:val="20"/>
        </w:rPr>
        <w:t xml:space="preserve"> r., jednak nie wcześniej jak od dnia podpisania umowy. </w:t>
      </w:r>
      <w:r w:rsidRPr="00F5203D">
        <w:rPr>
          <w:rFonts w:eastAsia="Times New Roman"/>
          <w:szCs w:val="20"/>
        </w:rPr>
        <w:t>Zadanie winno być realizowane z najwyższą starannością, zgodnie z umową oraz obowiązującymi standardami i przepisami w zakresie opisanym w ofercie.</w:t>
      </w:r>
    </w:p>
    <w:p w:rsidR="00F5203D" w:rsidRPr="00F5203D" w:rsidP="00F5203D">
      <w:pPr>
        <w:spacing w:line="276" w:lineRule="auto"/>
        <w:ind w:left="1440"/>
        <w:jc w:val="both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  <w:r w:rsidRPr="00F5203D">
        <w:rPr>
          <w:b/>
          <w:bCs/>
          <w:szCs w:val="20"/>
        </w:rPr>
        <w:t>§ 5. Termin i miejsce składania ofert</w:t>
      </w:r>
    </w:p>
    <w:p w:rsidR="00F5203D" w:rsidRPr="00F5203D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</w:p>
    <w:p w:rsidR="00F5203D" w:rsidRPr="00F5203D" w:rsidP="00F5203D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 xml:space="preserve">Termin składania ofert na realizację zadań publicznych przypada od 2 </w:t>
      </w:r>
      <w:r w:rsidR="007A782F">
        <w:rPr>
          <w:szCs w:val="20"/>
        </w:rPr>
        <w:t xml:space="preserve">grudnia </w:t>
      </w:r>
      <w:r w:rsidRPr="00F5203D">
        <w:rPr>
          <w:szCs w:val="20"/>
        </w:rPr>
        <w:t>20</w:t>
      </w:r>
      <w:r w:rsidR="00B91631">
        <w:rPr>
          <w:szCs w:val="20"/>
        </w:rPr>
        <w:t>2</w:t>
      </w:r>
      <w:r w:rsidR="007A782F">
        <w:rPr>
          <w:szCs w:val="20"/>
        </w:rPr>
        <w:t>1</w:t>
      </w:r>
      <w:r w:rsidRPr="00F5203D">
        <w:rPr>
          <w:szCs w:val="20"/>
        </w:rPr>
        <w:t xml:space="preserve"> r. </w:t>
      </w:r>
      <w:r w:rsidR="00B23DAF">
        <w:rPr>
          <w:szCs w:val="20"/>
        </w:rPr>
        <w:br/>
      </w:r>
      <w:r w:rsidRPr="00F5203D">
        <w:rPr>
          <w:szCs w:val="20"/>
        </w:rPr>
        <w:t>do</w:t>
      </w:r>
      <w:r w:rsidR="0016149B">
        <w:rPr>
          <w:szCs w:val="20"/>
        </w:rPr>
        <w:t> </w:t>
      </w:r>
      <w:r w:rsidR="005001AA">
        <w:rPr>
          <w:szCs w:val="20"/>
        </w:rPr>
        <w:t>23</w:t>
      </w:r>
      <w:r w:rsidR="00876D0F">
        <w:rPr>
          <w:szCs w:val="20"/>
        </w:rPr>
        <w:t xml:space="preserve"> </w:t>
      </w:r>
      <w:r w:rsidRPr="00F5203D">
        <w:rPr>
          <w:szCs w:val="20"/>
        </w:rPr>
        <w:t>grudnia 20</w:t>
      </w:r>
      <w:r w:rsidR="00B91631">
        <w:rPr>
          <w:szCs w:val="20"/>
        </w:rPr>
        <w:t>2</w:t>
      </w:r>
      <w:r w:rsidR="005001AA">
        <w:rPr>
          <w:szCs w:val="20"/>
        </w:rPr>
        <w:t>1</w:t>
      </w:r>
      <w:r w:rsidRPr="00F5203D">
        <w:rPr>
          <w:szCs w:val="20"/>
        </w:rPr>
        <w:t xml:space="preserve"> r. </w:t>
      </w:r>
    </w:p>
    <w:p w:rsidR="00F5203D" w:rsidRPr="00F5203D" w:rsidP="00F5203D">
      <w:pPr>
        <w:spacing w:line="276" w:lineRule="auto"/>
        <w:ind w:left="284"/>
        <w:jc w:val="both"/>
        <w:rPr>
          <w:rFonts w:eastAsia="Times New Roman"/>
          <w:bCs/>
          <w:szCs w:val="20"/>
        </w:rPr>
      </w:pPr>
      <w:r w:rsidRPr="00F5203D">
        <w:rPr>
          <w:b/>
          <w:bCs/>
          <w:szCs w:val="20"/>
        </w:rPr>
        <w:t xml:space="preserve"> </w:t>
      </w:r>
    </w:p>
    <w:p w:rsidR="00F5203D" w:rsidRPr="00F5203D" w:rsidP="00F5203D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bCs/>
          <w:szCs w:val="20"/>
        </w:rPr>
        <w:t xml:space="preserve">Ofertę należy złożyć zgodnie ze wzorem określonym w zał. nr 1 do Rozporządzenia Przewodniczącego Komitetu do spraw Pożytku Publicznego z dnia 24 października </w:t>
      </w:r>
      <w:r w:rsidRPr="00F5203D">
        <w:rPr>
          <w:rFonts w:eastAsia="Times New Roman"/>
          <w:bCs/>
          <w:szCs w:val="20"/>
        </w:rPr>
        <w:br/>
        <w:t>2018 r. w sprawie wzorów ofert i ramowych wzorów umów dotyczących realizacji zadań publicznych oraz wzorów sprawozdań z wykonania tych zadań</w:t>
      </w:r>
      <w:r w:rsidRPr="00F5203D">
        <w:rPr>
          <w:rFonts w:eastAsia="Times New Roman"/>
          <w:b/>
          <w:bCs/>
          <w:szCs w:val="20"/>
        </w:rPr>
        <w:t xml:space="preserve"> </w:t>
      </w:r>
      <w:r w:rsidRPr="00F5203D">
        <w:rPr>
          <w:rFonts w:eastAsia="Times New Roman"/>
          <w:bCs/>
          <w:szCs w:val="20"/>
        </w:rPr>
        <w:t>(Dz. U. z 2018 r</w:t>
      </w:r>
      <w:r w:rsidR="00D35E08">
        <w:rPr>
          <w:rFonts w:eastAsia="Times New Roman"/>
          <w:bCs/>
          <w:szCs w:val="20"/>
        </w:rPr>
        <w:t>.</w:t>
      </w:r>
      <w:r w:rsidRPr="00F5203D">
        <w:rPr>
          <w:rFonts w:eastAsia="Times New Roman"/>
          <w:bCs/>
          <w:szCs w:val="20"/>
        </w:rPr>
        <w:t xml:space="preserve"> poz. 205</w:t>
      </w:r>
      <w:r w:rsidR="005001AA">
        <w:rPr>
          <w:rFonts w:eastAsia="Times New Roman"/>
          <w:bCs/>
          <w:szCs w:val="20"/>
        </w:rPr>
        <w:t>7</w:t>
      </w:r>
      <w:r w:rsidRPr="00F5203D">
        <w:rPr>
          <w:rFonts w:eastAsia="Times New Roman"/>
          <w:bCs/>
          <w:szCs w:val="20"/>
        </w:rPr>
        <w:t xml:space="preserve">) </w:t>
      </w:r>
      <w:r w:rsidR="00934893">
        <w:rPr>
          <w:rFonts w:eastAsia="Times New Roman"/>
          <w:bCs/>
          <w:szCs w:val="20"/>
        </w:rPr>
        <w:br/>
      </w:r>
      <w:r w:rsidRPr="00F5203D">
        <w:rPr>
          <w:rFonts w:eastAsia="Times New Roman"/>
          <w:bCs/>
          <w:szCs w:val="20"/>
        </w:rPr>
        <w:t xml:space="preserve">w Urzędzie Miejskim w Czersku w godzinach urzędowania (liczy się data wpływu) </w:t>
      </w:r>
      <w:r w:rsidRPr="00F5203D">
        <w:rPr>
          <w:rFonts w:eastAsia="Times New Roman"/>
          <w:bCs/>
          <w:szCs w:val="20"/>
        </w:rPr>
        <w:br/>
        <w:t>w zamkniętej kopercie z nazwą oraz adresem Oferenta, z dopiskiem:</w:t>
      </w:r>
    </w:p>
    <w:p w:rsidR="00F5203D" w:rsidRPr="00A501CF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 w:rsidRPr="00F5203D">
        <w:rPr>
          <w:szCs w:val="20"/>
        </w:rPr>
        <w:t>Sport 202</w:t>
      </w:r>
      <w:r w:rsidR="005001AA">
        <w:rPr>
          <w:szCs w:val="20"/>
        </w:rPr>
        <w:t>2</w:t>
      </w:r>
      <w:r w:rsidRPr="00F5203D">
        <w:rPr>
          <w:szCs w:val="20"/>
        </w:rPr>
        <w:t>,</w:t>
      </w:r>
    </w:p>
    <w:p w:rsidR="00A501CF" w:rsidRPr="00F5203D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>
        <w:rPr>
          <w:szCs w:val="20"/>
        </w:rPr>
        <w:t>Aktywizacja 2022,</w:t>
      </w:r>
    </w:p>
    <w:p w:rsidR="00F5203D" w:rsidRPr="00F5203D" w:rsidP="00F5203D">
      <w:pPr>
        <w:numPr>
          <w:ilvl w:val="0"/>
          <w:numId w:val="28"/>
        </w:numPr>
        <w:spacing w:line="276" w:lineRule="auto"/>
        <w:ind w:left="709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Ochrona zwierząt 202</w:t>
      </w:r>
      <w:r w:rsidR="005001AA">
        <w:rPr>
          <w:rFonts w:eastAsia="Times New Roman"/>
          <w:szCs w:val="20"/>
        </w:rPr>
        <w:t>2</w:t>
      </w:r>
      <w:r w:rsidRPr="00F5203D">
        <w:rPr>
          <w:rFonts w:eastAsia="Times New Roman"/>
          <w:szCs w:val="20"/>
        </w:rPr>
        <w:t>.</w:t>
      </w:r>
    </w:p>
    <w:p w:rsidR="00F5203D" w:rsidRPr="00F5203D" w:rsidP="00F5203D">
      <w:pPr>
        <w:spacing w:line="276" w:lineRule="auto"/>
        <w:jc w:val="both"/>
        <w:rPr>
          <w:rFonts w:eastAsia="Times New Roman"/>
          <w:bCs/>
          <w:szCs w:val="20"/>
        </w:rPr>
      </w:pPr>
    </w:p>
    <w:p w:rsidR="00F5203D" w:rsidRPr="00F5203D" w:rsidP="00F5203D">
      <w:pPr>
        <w:numPr>
          <w:ilvl w:val="0"/>
          <w:numId w:val="35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Załączniki od oferty.</w:t>
      </w:r>
    </w:p>
    <w:p w:rsidR="00F5203D" w:rsidRPr="00F5203D" w:rsidP="00F5203D">
      <w:pPr>
        <w:spacing w:line="276" w:lineRule="auto"/>
        <w:ind w:left="66"/>
        <w:jc w:val="both"/>
        <w:rPr>
          <w:szCs w:val="20"/>
        </w:rPr>
      </w:pPr>
      <w:r w:rsidRPr="00F5203D">
        <w:rPr>
          <w:szCs w:val="20"/>
        </w:rPr>
        <w:t>Do oferty należy załączyć:</w:t>
      </w:r>
    </w:p>
    <w:p w:rsidR="00F5203D" w:rsidRPr="00F5203D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kopię aktualnego odpisu w przypadku podmiotów wpisanych do ewidencji lub rejestru innego niż KRS (odpis musi być zgody z aktualnym stanem faktycznym i prawnym, niezależnie od tego, kiedy został wydany),</w:t>
      </w:r>
    </w:p>
    <w:p w:rsidR="00F5203D" w:rsidRPr="00F5203D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upoważnienie lub pełnomocnictwo (dotyczy oferty podpisanej przez osoby inne niż wskazane w KRS lub innej ewidencji),</w:t>
      </w:r>
    </w:p>
    <w:p w:rsidR="00F5203D" w:rsidRPr="00F5203D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statut (dotyczy podmiotów innych niż wpisanych w KRS),</w:t>
      </w:r>
    </w:p>
    <w:p w:rsidR="00F5203D" w:rsidRPr="00F5203D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oświadczenie, że </w:t>
      </w:r>
      <w:r w:rsidR="00B23DAF"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 xml:space="preserve">ferent nie </w:t>
      </w:r>
      <w:r w:rsidRPr="00F5203D">
        <w:rPr>
          <w:szCs w:val="20"/>
        </w:rPr>
        <w:t xml:space="preserve">działa w celu osiągnięcia zysku oraz przeznacza całość dochodu na realizację celów statutowych oraz nie przeznacza zysku do podziału między swoich udziałowców, akcjonariuszy i pracowników </w:t>
      </w:r>
      <w:r w:rsidRPr="00F5203D">
        <w:rPr>
          <w:rFonts w:eastAsia="Times New Roman"/>
          <w:szCs w:val="20"/>
        </w:rPr>
        <w:t xml:space="preserve">(dotyczy podmiotów prowadzących działalność gospodarczą, </w:t>
      </w:r>
      <w:r w:rsidRPr="00F5203D">
        <w:rPr>
          <w:szCs w:val="20"/>
        </w:rPr>
        <w:t>spółek akcyjnych i spółek z ograniczoną odpowiedzialnością, kół gospodyń wiejskich oraz klubów sportowych będących spółkami działającymi na podstawie przepisów ustawy z dnia 25 czerwca 2010 r. o sporcie (</w:t>
      </w:r>
      <w:r w:rsidRPr="00F5203D">
        <w:rPr>
          <w:szCs w:val="20"/>
        </w:rPr>
        <w:t>t.j</w:t>
      </w:r>
      <w:r w:rsidRPr="00F5203D">
        <w:rPr>
          <w:szCs w:val="20"/>
        </w:rPr>
        <w:t>.</w:t>
      </w:r>
      <w:r w:rsidR="000B3202">
        <w:rPr>
          <w:szCs w:val="20"/>
        </w:rPr>
        <w:t xml:space="preserve"> – </w:t>
      </w:r>
      <w:r w:rsidRPr="00F5203D">
        <w:rPr>
          <w:szCs w:val="20"/>
        </w:rPr>
        <w:t xml:space="preserve"> Dz. U. z 20</w:t>
      </w:r>
      <w:r w:rsidR="001F425C">
        <w:rPr>
          <w:szCs w:val="20"/>
        </w:rPr>
        <w:t>20</w:t>
      </w:r>
      <w:r w:rsidRPr="00F5203D">
        <w:rPr>
          <w:szCs w:val="20"/>
        </w:rPr>
        <w:t xml:space="preserve"> r. poz. 1</w:t>
      </w:r>
      <w:r w:rsidR="001F425C">
        <w:rPr>
          <w:szCs w:val="20"/>
        </w:rPr>
        <w:t>133</w:t>
      </w:r>
      <w:r w:rsidR="009C7423">
        <w:rPr>
          <w:szCs w:val="20"/>
        </w:rPr>
        <w:t xml:space="preserve"> ze zm.</w:t>
      </w:r>
      <w:r w:rsidRPr="00F5203D">
        <w:rPr>
          <w:szCs w:val="20"/>
        </w:rPr>
        <w:t>),</w:t>
      </w:r>
    </w:p>
    <w:p w:rsidR="00F5203D" w:rsidRPr="00F5203D" w:rsidP="00F5203D">
      <w:pPr>
        <w:numPr>
          <w:ilvl w:val="0"/>
          <w:numId w:val="37"/>
        </w:numPr>
        <w:spacing w:line="276" w:lineRule="auto"/>
        <w:ind w:left="709"/>
        <w:jc w:val="both"/>
        <w:rPr>
          <w:rFonts w:eastAsia="Times New Roman"/>
          <w:szCs w:val="20"/>
        </w:rPr>
      </w:pPr>
      <w:r w:rsidRPr="00F5203D">
        <w:rPr>
          <w:szCs w:val="20"/>
        </w:rPr>
        <w:t xml:space="preserve">umowę określającą zakres świadczeń składających się na realizację zadania publicznego (dotyczy oferty wspólnej, </w:t>
      </w:r>
      <w:r w:rsidRPr="00F5203D">
        <w:rPr>
          <w:szCs w:val="20"/>
        </w:rPr>
        <w:t>tj</w:t>
      </w:r>
      <w:r w:rsidRPr="00F5203D">
        <w:rPr>
          <w:szCs w:val="20"/>
        </w:rPr>
        <w:t>, złożonej przez więcej niż jeden podmiot).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Kopie wymaganych załączników powinny być potwierdzone przez </w:t>
      </w:r>
      <w:r w:rsidR="00B23DAF"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 xml:space="preserve">ferenta za zgodność </w:t>
      </w:r>
      <w:r w:rsidRPr="00F5203D">
        <w:rPr>
          <w:rFonts w:eastAsia="Times New Roman"/>
          <w:szCs w:val="20"/>
        </w:rPr>
        <w:br/>
        <w:t>z oryginałem.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Oferta oraz dokumenty będące jej załącznikami dla swej ważności winny być opatrzone datą, pieczęcią oraz podpisem uprawnionych statutowo bądź upoważnionych w tym celu osób. </w:t>
      </w:r>
    </w:p>
    <w:p w:rsidR="00F5203D" w:rsidRPr="00F5203D" w:rsidP="00F5203D">
      <w:pPr>
        <w:spacing w:line="276" w:lineRule="auto"/>
        <w:ind w:left="66"/>
        <w:jc w:val="both"/>
        <w:rPr>
          <w:szCs w:val="20"/>
        </w:rPr>
      </w:pPr>
    </w:p>
    <w:p w:rsidR="00F5203D" w:rsidRPr="00F5203D" w:rsidP="00F5203D">
      <w:pPr>
        <w:spacing w:line="276" w:lineRule="auto"/>
        <w:jc w:val="both"/>
        <w:rPr>
          <w:b/>
          <w:bCs/>
          <w:szCs w:val="20"/>
        </w:rPr>
      </w:pPr>
    </w:p>
    <w:p w:rsidR="00F5203D" w:rsidRPr="00F5203D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  <w:r w:rsidRPr="00F5203D">
        <w:rPr>
          <w:b/>
          <w:bCs/>
          <w:szCs w:val="20"/>
        </w:rPr>
        <w:t>§ 6. Tryb i kryteria stosowane przy wyborze ofert oraz termin dokonania wyboru ofert.</w:t>
      </w:r>
    </w:p>
    <w:p w:rsidR="00F5203D" w:rsidRPr="00F5203D" w:rsidP="00F5203D">
      <w:pPr>
        <w:spacing w:line="276" w:lineRule="auto"/>
        <w:ind w:left="1134" w:hanging="425"/>
        <w:jc w:val="both"/>
        <w:rPr>
          <w:b/>
          <w:bCs/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szCs w:val="20"/>
        </w:rPr>
        <w:t xml:space="preserve">Ocena formalna i merytoryczna dokonywana będzie przez komisję konkursową zgodnie </w:t>
      </w:r>
      <w:r w:rsidRPr="00F5203D">
        <w:rPr>
          <w:szCs w:val="20"/>
        </w:rPr>
        <w:br/>
        <w:t>z ogłoszeniem i zapisami § 12</w:t>
      </w:r>
      <w:r w:rsidR="00934893">
        <w:rPr>
          <w:szCs w:val="20"/>
        </w:rPr>
        <w:t>.</w:t>
      </w:r>
      <w:r w:rsidRPr="00F5203D">
        <w:rPr>
          <w:szCs w:val="20"/>
        </w:rPr>
        <w:t xml:space="preserve"> Programu współpracy </w:t>
      </w:r>
      <w:r w:rsidR="00FE27D5">
        <w:rPr>
          <w:szCs w:val="20"/>
        </w:rPr>
        <w:t>g</w:t>
      </w:r>
      <w:r w:rsidRPr="00F5203D">
        <w:rPr>
          <w:szCs w:val="20"/>
        </w:rPr>
        <w:t xml:space="preserve">miny Czersk z organizacjami pozarządowymi oraz podmiotami wymienionymi w art. 3 ust. 3 ustawy o działalności pożytku </w:t>
      </w:r>
      <w:r w:rsidRPr="00F5203D">
        <w:rPr>
          <w:szCs w:val="20"/>
        </w:rPr>
        <w:t>publicznego i o wolontariacie stanowiącym zał. do Uchwały Nr X</w:t>
      </w:r>
      <w:r w:rsidR="001E10A1">
        <w:rPr>
          <w:szCs w:val="20"/>
        </w:rPr>
        <w:t>L</w:t>
      </w:r>
      <w:r w:rsidR="00B23DAF">
        <w:rPr>
          <w:szCs w:val="20"/>
        </w:rPr>
        <w:t>/445</w:t>
      </w:r>
      <w:r w:rsidRPr="00F5203D">
        <w:rPr>
          <w:szCs w:val="20"/>
        </w:rPr>
        <w:t>/</w:t>
      </w:r>
      <w:r w:rsidR="00B97AAE">
        <w:rPr>
          <w:szCs w:val="20"/>
        </w:rPr>
        <w:t>2</w:t>
      </w:r>
      <w:r w:rsidR="001E10A1">
        <w:rPr>
          <w:szCs w:val="20"/>
        </w:rPr>
        <w:t>1</w:t>
      </w:r>
      <w:r w:rsidRPr="00F5203D">
        <w:rPr>
          <w:szCs w:val="20"/>
        </w:rPr>
        <w:t xml:space="preserve"> Rady Miejskiej </w:t>
      </w:r>
      <w:r w:rsidR="00B23DAF">
        <w:rPr>
          <w:szCs w:val="20"/>
        </w:rPr>
        <w:br/>
      </w:r>
      <w:r w:rsidRPr="00F5203D">
        <w:rPr>
          <w:szCs w:val="20"/>
        </w:rPr>
        <w:t xml:space="preserve">w Czersku z dnia </w:t>
      </w:r>
      <w:r w:rsidR="009C7423">
        <w:rPr>
          <w:szCs w:val="20"/>
        </w:rPr>
        <w:t>30</w:t>
      </w:r>
      <w:r w:rsidRPr="00F5203D">
        <w:rPr>
          <w:szCs w:val="20"/>
        </w:rPr>
        <w:t xml:space="preserve"> listopada 20</w:t>
      </w:r>
      <w:r w:rsidR="00B97AAE">
        <w:rPr>
          <w:szCs w:val="20"/>
        </w:rPr>
        <w:t>2</w:t>
      </w:r>
      <w:r w:rsidR="009C7423">
        <w:rPr>
          <w:szCs w:val="20"/>
        </w:rPr>
        <w:t>1</w:t>
      </w:r>
      <w:r w:rsidRPr="00F5203D">
        <w:rPr>
          <w:szCs w:val="20"/>
        </w:rPr>
        <w:t xml:space="preserve"> r. </w:t>
      </w:r>
    </w:p>
    <w:p w:rsidR="00F5203D" w:rsidRPr="00F5203D" w:rsidP="00F5203D">
      <w:pPr>
        <w:spacing w:line="276" w:lineRule="auto"/>
        <w:ind w:left="426"/>
        <w:jc w:val="both"/>
        <w:rPr>
          <w:szCs w:val="20"/>
        </w:rPr>
      </w:pPr>
    </w:p>
    <w:p w:rsidR="00F5203D" w:rsidRPr="00B06034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Oferta ma być wypełniona czytelnie, podane informacje winny umożliwić ocenę zadania zgodnie z kryteriami oceny podanymi w ogłoszeniu. Wszystkie pola, tabele, oświadczenia w ofercie mają zostać wypełnione. Oferta ma zostać podpisana przez osoby uprawnione statutowo bądź upoważnione w tym celu (w przypadku braku pieczęci imiennej wymagane jest złożenie czytelnych podpisów).</w:t>
      </w:r>
    </w:p>
    <w:p w:rsidR="00B06034" w:rsidRPr="00D510A2" w:rsidP="00D510A2">
      <w:pPr>
        <w:pStyle w:val="ListParagraph"/>
        <w:spacing w:line="276" w:lineRule="auto"/>
        <w:jc w:val="both"/>
        <w:rPr>
          <w:szCs w:val="20"/>
        </w:rPr>
      </w:pPr>
    </w:p>
    <w:p w:rsidR="00B06034" w:rsidRPr="00D510A2" w:rsidP="00D510A2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D510A2">
        <w:rPr>
          <w:szCs w:val="20"/>
        </w:rPr>
        <w:t>Przy wyborze ofert Burmistrz ocenia:</w:t>
      </w:r>
    </w:p>
    <w:p w:rsidR="00B06034" w:rsidRPr="00D510A2" w:rsidP="00D510A2">
      <w:pPr>
        <w:pStyle w:val="ListParagraph"/>
        <w:spacing w:line="276" w:lineRule="auto"/>
        <w:jc w:val="both"/>
        <w:rPr>
          <w:szCs w:val="20"/>
        </w:rPr>
      </w:pPr>
    </w:p>
    <w:p w:rsidR="00B06034" w:rsidRPr="00B06034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możliwość realizacji zadania publicznego przez </w:t>
      </w:r>
      <w:r w:rsidRPr="00D510A2">
        <w:rPr>
          <w:rFonts w:eastAsia="Times New Roman"/>
          <w:szCs w:val="20"/>
        </w:rPr>
        <w:t>oferenta,</w:t>
      </w:r>
    </w:p>
    <w:p w:rsidR="00B06034" w:rsidRPr="00B06034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przedstawioną kalkulację kosztów realizacji zadania publicznego, w tym w odniesieniu do zakresu rzeczowego zadania</w:t>
      </w:r>
      <w:r w:rsidR="00D35E08">
        <w:rPr>
          <w:rFonts w:eastAsia="Times New Roman"/>
          <w:szCs w:val="20"/>
        </w:rPr>
        <w:t>,</w:t>
      </w:r>
    </w:p>
    <w:p w:rsidR="00B06034" w:rsidRPr="00B06034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ocenia proponowaną jakość wykonania zadania i kwalifikacje osób, przy udziale których</w:t>
      </w:r>
      <w:r w:rsidR="00B23DAF">
        <w:rPr>
          <w:rFonts w:eastAsia="Times New Roman"/>
          <w:szCs w:val="20"/>
        </w:rPr>
        <w:t xml:space="preserve"> </w:t>
      </w:r>
      <w:r w:rsidRPr="00D510A2">
        <w:rPr>
          <w:rFonts w:eastAsia="Times New Roman"/>
          <w:szCs w:val="20"/>
        </w:rPr>
        <w:t>oferent</w:t>
      </w:r>
      <w:r w:rsidRPr="00B06034">
        <w:rPr>
          <w:rFonts w:eastAsia="Times New Roman"/>
          <w:szCs w:val="20"/>
        </w:rPr>
        <w:t xml:space="preserve"> będ</w:t>
      </w:r>
      <w:r w:rsidRPr="00D510A2">
        <w:rPr>
          <w:rFonts w:eastAsia="Times New Roman"/>
          <w:szCs w:val="20"/>
        </w:rPr>
        <w:t xml:space="preserve">zie </w:t>
      </w:r>
      <w:r w:rsidRPr="00B06034">
        <w:rPr>
          <w:rFonts w:eastAsia="Times New Roman"/>
          <w:szCs w:val="20"/>
        </w:rPr>
        <w:t>realizować zadanie publiczne</w:t>
      </w:r>
      <w:r w:rsidR="00D35E08">
        <w:rPr>
          <w:rFonts w:eastAsia="Times New Roman"/>
          <w:szCs w:val="20"/>
        </w:rPr>
        <w:t>,</w:t>
      </w:r>
    </w:p>
    <w:p w:rsidR="00B06034" w:rsidRPr="00B06034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planowany przez </w:t>
      </w:r>
      <w:r w:rsidRPr="00D510A2" w:rsidR="00D510A2">
        <w:rPr>
          <w:rFonts w:eastAsia="Times New Roman"/>
          <w:szCs w:val="20"/>
        </w:rPr>
        <w:t>oferenta</w:t>
      </w:r>
      <w:r w:rsidRPr="00B06034">
        <w:rPr>
          <w:rFonts w:eastAsia="Times New Roman"/>
          <w:szCs w:val="20"/>
        </w:rPr>
        <w:t xml:space="preserve"> udział środków finansowych własnych lub środków pochodzących </w:t>
      </w:r>
      <w:r w:rsidR="00B23DAF">
        <w:rPr>
          <w:rFonts w:eastAsia="Times New Roman"/>
          <w:szCs w:val="20"/>
        </w:rPr>
        <w:br/>
      </w:r>
      <w:r w:rsidRPr="00B06034">
        <w:rPr>
          <w:rFonts w:eastAsia="Times New Roman"/>
          <w:szCs w:val="20"/>
        </w:rPr>
        <w:t>z</w:t>
      </w:r>
      <w:r w:rsidR="00B23DAF"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innych źródeł na realizację zadania publicznego</w:t>
      </w:r>
      <w:r w:rsidR="00D35E08">
        <w:rPr>
          <w:rFonts w:eastAsia="Times New Roman"/>
          <w:szCs w:val="20"/>
        </w:rPr>
        <w:t>,</w:t>
      </w:r>
    </w:p>
    <w:p w:rsidR="00B06034" w:rsidRPr="00B06034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 xml:space="preserve">planowany przez </w:t>
      </w:r>
      <w:r w:rsidRPr="00D510A2" w:rsidR="00D510A2">
        <w:rPr>
          <w:rFonts w:eastAsia="Times New Roman"/>
          <w:szCs w:val="20"/>
        </w:rPr>
        <w:t>oferenta</w:t>
      </w:r>
      <w:r w:rsidRPr="00B06034">
        <w:rPr>
          <w:rFonts w:eastAsia="Times New Roman"/>
          <w:szCs w:val="20"/>
        </w:rPr>
        <w:t xml:space="preserve"> wkład rzeczowy, osobowy, w tym świadczenia wolontariuszy i pracę</w:t>
      </w:r>
      <w:r w:rsidR="00B23DAF"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społeczną</w:t>
      </w:r>
      <w:r w:rsidR="00D35E08">
        <w:rPr>
          <w:rFonts w:eastAsia="Times New Roman"/>
          <w:szCs w:val="20"/>
        </w:rPr>
        <w:t>,</w:t>
      </w:r>
      <w:r w:rsidRPr="00B06034">
        <w:rPr>
          <w:rFonts w:eastAsia="Times New Roman"/>
          <w:szCs w:val="20"/>
        </w:rPr>
        <w:t xml:space="preserve"> </w:t>
      </w:r>
    </w:p>
    <w:p w:rsidR="00B06034" w:rsidRPr="00D510A2" w:rsidP="00D510A2">
      <w:pPr>
        <w:numPr>
          <w:ilvl w:val="0"/>
          <w:numId w:val="41"/>
        </w:numPr>
        <w:spacing w:line="276" w:lineRule="auto"/>
        <w:jc w:val="both"/>
        <w:rPr>
          <w:rFonts w:eastAsia="Times New Roman"/>
          <w:szCs w:val="20"/>
        </w:rPr>
      </w:pPr>
      <w:r w:rsidRPr="00B06034">
        <w:rPr>
          <w:rFonts w:eastAsia="Times New Roman"/>
          <w:szCs w:val="20"/>
        </w:rPr>
        <w:t>realizacj</w:t>
      </w:r>
      <w:r w:rsidRPr="00D510A2" w:rsidR="00D510A2">
        <w:rPr>
          <w:rFonts w:eastAsia="Times New Roman"/>
          <w:szCs w:val="20"/>
        </w:rPr>
        <w:t>ę</w:t>
      </w:r>
      <w:r w:rsidRPr="00B06034">
        <w:rPr>
          <w:rFonts w:eastAsia="Times New Roman"/>
          <w:szCs w:val="20"/>
        </w:rPr>
        <w:t xml:space="preserve"> zleconych zadań publicznych w przypadku</w:t>
      </w:r>
      <w:r w:rsidRPr="00D510A2" w:rsidR="00D510A2">
        <w:rPr>
          <w:rFonts w:eastAsia="Times New Roman"/>
          <w:szCs w:val="20"/>
        </w:rPr>
        <w:t xml:space="preserve"> oferenta</w:t>
      </w:r>
      <w:r w:rsidRPr="00B06034">
        <w:rPr>
          <w:rFonts w:eastAsia="Times New Roman"/>
          <w:szCs w:val="20"/>
        </w:rPr>
        <w:t>, któr</w:t>
      </w:r>
      <w:r w:rsidRPr="00D510A2" w:rsidR="00D510A2">
        <w:rPr>
          <w:rFonts w:eastAsia="Times New Roman"/>
          <w:szCs w:val="20"/>
        </w:rPr>
        <w:t>y</w:t>
      </w:r>
      <w:r w:rsidRPr="00B06034">
        <w:rPr>
          <w:rFonts w:eastAsia="Times New Roman"/>
          <w:szCs w:val="20"/>
        </w:rPr>
        <w:t xml:space="preserve"> w latach poprzednich realizował</w:t>
      </w:r>
      <w:r w:rsidR="00B23DAF">
        <w:rPr>
          <w:rFonts w:eastAsia="Times New Roman"/>
          <w:szCs w:val="20"/>
        </w:rPr>
        <w:t xml:space="preserve"> </w:t>
      </w:r>
      <w:r w:rsidRPr="00B06034">
        <w:rPr>
          <w:rFonts w:eastAsia="Times New Roman"/>
          <w:szCs w:val="20"/>
        </w:rPr>
        <w:t>zlecone zadania publiczne, biorąc pod uwagę rzetelność i terminowość oraz sposób rozliczenia otrzymanych na ten cel środków.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Oferent może złożyć jedną ofertę.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Oferty należy opracować w języku polskim.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Po zakończeniu konkursu oferty nie będą zwracane.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 Dopuszcza się wezwanie oferenta do uzupełnienia błędów formalnych  (tj. brak wykreśleń oświadczenia w cz. VII oferty oraz brak podpisu lub podpisów osób upoważnionych  do składania oświadczeń woli w imieniu </w:t>
      </w:r>
      <w:r w:rsidR="00B23DAF">
        <w:rPr>
          <w:rFonts w:eastAsia="Times New Roman"/>
          <w:szCs w:val="20"/>
        </w:rPr>
        <w:t>o</w:t>
      </w:r>
      <w:r w:rsidRPr="00F5203D">
        <w:rPr>
          <w:rFonts w:eastAsia="Times New Roman"/>
          <w:szCs w:val="20"/>
        </w:rPr>
        <w:t>ferenta).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Oferty nie spełniające wymogów formalnych, bądź nieuzupełnione mimo wezwania Oferenta do ich uzupełnienia, nie będą rozpatrywane.</w:t>
      </w:r>
    </w:p>
    <w:p w:rsidR="00F5203D" w:rsidRPr="00F5203D" w:rsidP="00F5203D">
      <w:pPr>
        <w:spacing w:line="276" w:lineRule="auto"/>
        <w:ind w:left="66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Złożenie oferty o dofinansowanie nie jest równoznaczne z otrzymaniem dotacji.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Podmiot oraz jego reprezentanci składając ofertę, na podstawie obowiązujących przepisów prawa o ochronie danych osobowych, wyrażają zgodę </w:t>
      </w:r>
      <w:r w:rsidR="00FE27D5">
        <w:rPr>
          <w:rFonts w:eastAsia="Times New Roman"/>
          <w:szCs w:val="20"/>
        </w:rPr>
        <w:t>g</w:t>
      </w:r>
      <w:r w:rsidRPr="00F5203D">
        <w:rPr>
          <w:rFonts w:eastAsia="Times New Roman"/>
          <w:szCs w:val="20"/>
        </w:rPr>
        <w:t xml:space="preserve">minie Czersk na gromadzenie </w:t>
      </w:r>
      <w:r w:rsidR="008C3E3C"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 xml:space="preserve">i przetwarzanie danych osobowych zawartych w dokumentacji ofertowej. </w:t>
      </w:r>
    </w:p>
    <w:p w:rsidR="00F5203D" w:rsidRPr="00F5203D" w:rsidP="00F5203D">
      <w:pPr>
        <w:spacing w:line="276" w:lineRule="auto"/>
        <w:jc w:val="both"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szCs w:val="20"/>
        </w:rPr>
        <w:t>Rozstrzygni</w:t>
      </w:r>
      <w:r w:rsidR="00D510A2">
        <w:rPr>
          <w:szCs w:val="20"/>
        </w:rPr>
        <w:t>ę</w:t>
      </w:r>
      <w:r w:rsidRPr="00F5203D">
        <w:rPr>
          <w:szCs w:val="20"/>
        </w:rPr>
        <w:t xml:space="preserve">cie konkursu nastąpi do </w:t>
      </w:r>
      <w:r w:rsidR="003F66BA">
        <w:rPr>
          <w:szCs w:val="20"/>
        </w:rPr>
        <w:t>1</w:t>
      </w:r>
      <w:r w:rsidRPr="00F5203D">
        <w:rPr>
          <w:szCs w:val="20"/>
        </w:rPr>
        <w:t>0.</w:t>
      </w:r>
      <w:r w:rsidR="003F66BA">
        <w:rPr>
          <w:szCs w:val="20"/>
        </w:rPr>
        <w:t>01</w:t>
      </w:r>
      <w:r w:rsidRPr="00F5203D">
        <w:rPr>
          <w:szCs w:val="20"/>
        </w:rPr>
        <w:t>.20</w:t>
      </w:r>
      <w:r w:rsidR="00B91631">
        <w:rPr>
          <w:szCs w:val="20"/>
        </w:rPr>
        <w:t>2</w:t>
      </w:r>
      <w:r w:rsidR="003F66BA">
        <w:rPr>
          <w:szCs w:val="20"/>
        </w:rPr>
        <w:t>2</w:t>
      </w:r>
      <w:r w:rsidRPr="00F5203D">
        <w:rPr>
          <w:szCs w:val="20"/>
        </w:rPr>
        <w:t xml:space="preserve"> r.</w:t>
      </w:r>
    </w:p>
    <w:p w:rsidR="00F5203D" w:rsidRPr="00F5203D" w:rsidP="00F5203D">
      <w:pPr>
        <w:ind w:left="720"/>
        <w:contextualSpacing/>
        <w:rPr>
          <w:szCs w:val="20"/>
        </w:rPr>
      </w:pPr>
    </w:p>
    <w:p w:rsidR="00F5203D" w:rsidRPr="00F5203D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>Kwota przyznanej dotacji jest kwotą ostateczną i nie przysługuje od niej odwołanie.</w:t>
      </w:r>
    </w:p>
    <w:p w:rsidR="00F5203D" w:rsidRPr="00F5203D" w:rsidP="00F5203D">
      <w:pPr>
        <w:ind w:left="720"/>
        <w:contextualSpacing/>
        <w:rPr>
          <w:rFonts w:eastAsia="Times New Roman"/>
          <w:szCs w:val="20"/>
        </w:rPr>
      </w:pPr>
    </w:p>
    <w:p w:rsidR="00F5203D" w:rsidRPr="00DE1BC9" w:rsidP="00F5203D">
      <w:pPr>
        <w:numPr>
          <w:ilvl w:val="0"/>
          <w:numId w:val="34"/>
        </w:numPr>
        <w:spacing w:line="276" w:lineRule="auto"/>
        <w:ind w:left="426"/>
        <w:jc w:val="both"/>
        <w:rPr>
          <w:szCs w:val="20"/>
        </w:rPr>
      </w:pPr>
      <w:r w:rsidRPr="00F5203D">
        <w:rPr>
          <w:rFonts w:eastAsia="Times New Roman"/>
          <w:szCs w:val="20"/>
        </w:rPr>
        <w:t xml:space="preserve"> W przypadku zmniejszenia kwoty dotacji w stosunku do kwoty wnioskowanej przez Oferenta, nie będzie on związany złożoną ofertą. W takim przypadku Oferent może złożyć zaktualizowane odpowiednio: harmonogram działań, kalkulację przewidywanych kosztów realizacji zadania i opis poszczególnych działań lub wycofać swoją ofertę. Decyzję o rezygnacji z realizacji zadania należy przekazać do Burmistrza Czerska w formie pisemnej.</w:t>
      </w:r>
    </w:p>
    <w:p w:rsidR="00F5203D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p w:rsidR="00DE1BC9" w:rsidRPr="00F5203D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p w:rsidR="00F5203D" w:rsidRPr="00F5203D" w:rsidP="00F5203D">
      <w:pPr>
        <w:spacing w:line="276" w:lineRule="auto"/>
        <w:ind w:left="1134" w:hanging="425"/>
        <w:jc w:val="both"/>
        <w:outlineLvl w:val="0"/>
        <w:rPr>
          <w:rFonts w:eastAsia="Times New Roman"/>
          <w:b/>
          <w:szCs w:val="20"/>
        </w:rPr>
      </w:pPr>
      <w:r w:rsidRPr="00F5203D">
        <w:rPr>
          <w:rFonts w:eastAsia="Times New Roman"/>
          <w:b/>
          <w:szCs w:val="20"/>
        </w:rPr>
        <w:t>§ 8. Zrealizowane przez organ administracji publicznej w roku ogłoszenia otwartego konkursu ofert i w roku poprzednim zadania publicznego</w:t>
      </w:r>
    </w:p>
    <w:p w:rsidR="00F5203D" w:rsidRPr="00F5203D" w:rsidP="00F5203D">
      <w:pPr>
        <w:tabs>
          <w:tab w:val="left" w:pos="284"/>
        </w:tabs>
        <w:spacing w:line="276" w:lineRule="auto"/>
        <w:jc w:val="both"/>
        <w:rPr>
          <w:rFonts w:eastAsia="Times New Roman"/>
          <w:szCs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536"/>
        <w:gridCol w:w="1559"/>
        <w:gridCol w:w="1843"/>
      </w:tblGrid>
      <w:tr w:rsidTr="00F004BC">
        <w:tblPrEx>
          <w:tblW w:w="0" w:type="auto"/>
          <w:tblInd w:w="534" w:type="dxa"/>
          <w:tblLook w:val="04A0"/>
        </w:tblPrEx>
        <w:trPr>
          <w:trHeight w:val="281"/>
        </w:trPr>
        <w:tc>
          <w:tcPr>
            <w:tcW w:w="4536" w:type="dxa"/>
            <w:vAlign w:val="center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zadanie publiczne / rok</w:t>
            </w:r>
          </w:p>
        </w:tc>
        <w:tc>
          <w:tcPr>
            <w:tcW w:w="1559" w:type="dxa"/>
            <w:vAlign w:val="center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20</w:t>
            </w:r>
            <w:r w:rsidR="00DE1BC9">
              <w:rPr>
                <w:rFonts w:eastAsia="Times New Roman"/>
                <w:b/>
                <w:bCs/>
                <w:szCs w:val="20"/>
              </w:rPr>
              <w:t>2</w:t>
            </w:r>
            <w:r w:rsidR="00107D22">
              <w:rPr>
                <w:rFonts w:eastAsia="Times New Roman"/>
                <w:b/>
                <w:bCs/>
                <w:szCs w:val="20"/>
              </w:rPr>
              <w:t>1</w:t>
            </w:r>
            <w:r w:rsidRPr="00F5203D">
              <w:rPr>
                <w:rFonts w:eastAsia="Times New Roman"/>
                <w:b/>
                <w:bCs/>
                <w:szCs w:val="20"/>
              </w:rPr>
              <w:t xml:space="preserve"> r.</w:t>
            </w:r>
          </w:p>
        </w:tc>
        <w:tc>
          <w:tcPr>
            <w:tcW w:w="1843" w:type="dxa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/>
                <w:bCs/>
                <w:szCs w:val="20"/>
              </w:rPr>
            </w:pPr>
            <w:r w:rsidRPr="00F5203D">
              <w:rPr>
                <w:rFonts w:eastAsia="Times New Roman"/>
                <w:b/>
                <w:bCs/>
                <w:szCs w:val="20"/>
              </w:rPr>
              <w:t>20</w:t>
            </w:r>
            <w:r w:rsidR="00107D22">
              <w:rPr>
                <w:rFonts w:eastAsia="Times New Roman"/>
                <w:b/>
                <w:bCs/>
                <w:szCs w:val="20"/>
              </w:rPr>
              <w:t>20</w:t>
            </w:r>
            <w:r w:rsidRPr="00F5203D">
              <w:rPr>
                <w:rFonts w:eastAsia="Times New Roman"/>
                <w:b/>
                <w:bCs/>
                <w:szCs w:val="20"/>
              </w:rPr>
              <w:t xml:space="preserve"> r.</w:t>
            </w:r>
          </w:p>
        </w:tc>
      </w:tr>
      <w:tr w:rsidTr="00F004BC">
        <w:tblPrEx>
          <w:tblW w:w="0" w:type="auto"/>
          <w:tblInd w:w="534" w:type="dxa"/>
          <w:tblLook w:val="04A0"/>
        </w:tblPrEx>
        <w:trPr>
          <w:trHeight w:val="281"/>
        </w:trPr>
        <w:tc>
          <w:tcPr>
            <w:tcW w:w="4536" w:type="dxa"/>
          </w:tcPr>
          <w:p w:rsidR="00F5203D" w:rsidRPr="00F5203D" w:rsidP="00F5203D">
            <w:pPr>
              <w:jc w:val="both"/>
              <w:rPr>
                <w:rFonts w:eastAsia="Times New Roman"/>
                <w:bCs/>
                <w:szCs w:val="20"/>
              </w:rPr>
            </w:pPr>
            <w:r w:rsidRPr="00F5203D">
              <w:rPr>
                <w:szCs w:val="20"/>
              </w:rPr>
              <w:t>w</w:t>
            </w:r>
            <w:r w:rsidR="00107D22">
              <w:rPr>
                <w:szCs w:val="20"/>
              </w:rPr>
              <w:t>s</w:t>
            </w:r>
            <w:r w:rsidRPr="00F5203D">
              <w:rPr>
                <w:szCs w:val="20"/>
              </w:rPr>
              <w:t>pieranie  i upowszechnianie kultury fizycznej</w:t>
            </w:r>
          </w:p>
        </w:tc>
        <w:tc>
          <w:tcPr>
            <w:tcW w:w="1559" w:type="dxa"/>
            <w:vAlign w:val="center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</w:t>
            </w:r>
            <w:r w:rsidR="00273F46">
              <w:rPr>
                <w:rFonts w:eastAsia="Times New Roman"/>
                <w:bCs/>
                <w:szCs w:val="20"/>
              </w:rPr>
              <w:t>62</w:t>
            </w:r>
            <w:r w:rsidRPr="00F5203D">
              <w:rPr>
                <w:rFonts w:eastAsia="Times New Roman"/>
                <w:bCs/>
                <w:szCs w:val="20"/>
              </w:rPr>
              <w:t>.000 zł</w:t>
            </w:r>
          </w:p>
        </w:tc>
        <w:tc>
          <w:tcPr>
            <w:tcW w:w="1843" w:type="dxa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330</w:t>
            </w:r>
            <w:r w:rsidRPr="00F5203D">
              <w:rPr>
                <w:rFonts w:eastAsia="Times New Roman"/>
                <w:bCs/>
                <w:szCs w:val="20"/>
              </w:rPr>
              <w:t>.000 zł</w:t>
            </w:r>
          </w:p>
        </w:tc>
      </w:tr>
      <w:tr w:rsidTr="00F004BC">
        <w:tblPrEx>
          <w:tblW w:w="0" w:type="auto"/>
          <w:tblInd w:w="534" w:type="dxa"/>
          <w:tblLook w:val="04A0"/>
        </w:tblPrEx>
        <w:trPr>
          <w:trHeight w:val="281"/>
        </w:trPr>
        <w:tc>
          <w:tcPr>
            <w:tcW w:w="4536" w:type="dxa"/>
          </w:tcPr>
          <w:p w:rsidR="008B1727" w:rsidRPr="00F5203D" w:rsidP="00F520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działalność na rzecz osób w wieku emerytalnym</w:t>
            </w:r>
          </w:p>
        </w:tc>
        <w:tc>
          <w:tcPr>
            <w:tcW w:w="1559" w:type="dxa"/>
            <w:vAlign w:val="center"/>
          </w:tcPr>
          <w:p w:rsidR="008B1727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30.000 zł</w:t>
            </w:r>
          </w:p>
        </w:tc>
        <w:tc>
          <w:tcPr>
            <w:tcW w:w="1843" w:type="dxa"/>
          </w:tcPr>
          <w:p w:rsidR="008B1727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30.000 zł</w:t>
            </w:r>
          </w:p>
        </w:tc>
      </w:tr>
      <w:tr w:rsidTr="00F004BC">
        <w:tblPrEx>
          <w:tblW w:w="0" w:type="auto"/>
          <w:tblInd w:w="534" w:type="dxa"/>
          <w:tblLook w:val="04A0"/>
        </w:tblPrEx>
        <w:trPr>
          <w:trHeight w:val="281"/>
        </w:trPr>
        <w:tc>
          <w:tcPr>
            <w:tcW w:w="4536" w:type="dxa"/>
          </w:tcPr>
          <w:p w:rsidR="00F5203D" w:rsidRPr="00F5203D" w:rsidP="00F5203D">
            <w:pPr>
              <w:jc w:val="both"/>
              <w:rPr>
                <w:rFonts w:eastAsia="Times New Roman"/>
                <w:bCs/>
                <w:szCs w:val="20"/>
              </w:rPr>
            </w:pPr>
            <w:r w:rsidRPr="00F5203D">
              <w:rPr>
                <w:rFonts w:eastAsia="Times New Roman"/>
                <w:szCs w:val="20"/>
              </w:rPr>
              <w:t>ochrona zwierząt</w:t>
            </w:r>
          </w:p>
        </w:tc>
        <w:tc>
          <w:tcPr>
            <w:tcW w:w="1559" w:type="dxa"/>
            <w:vAlign w:val="center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 w:rsidRPr="00F5203D">
              <w:rPr>
                <w:rFonts w:eastAsia="Times New Roman"/>
                <w:bCs/>
                <w:szCs w:val="20"/>
              </w:rPr>
              <w:t>3</w:t>
            </w:r>
            <w:r w:rsidR="006D6C95">
              <w:rPr>
                <w:rFonts w:eastAsia="Times New Roman"/>
                <w:bCs/>
                <w:szCs w:val="20"/>
              </w:rPr>
              <w:t>8</w:t>
            </w:r>
            <w:r w:rsidRPr="00F5203D">
              <w:rPr>
                <w:rFonts w:eastAsia="Times New Roman"/>
                <w:bCs/>
                <w:szCs w:val="20"/>
              </w:rPr>
              <w:t>.000 zł</w:t>
            </w:r>
          </w:p>
        </w:tc>
        <w:tc>
          <w:tcPr>
            <w:tcW w:w="1843" w:type="dxa"/>
          </w:tcPr>
          <w:p w:rsidR="00F5203D" w:rsidRPr="00F5203D" w:rsidP="00F5203D">
            <w:pPr>
              <w:spacing w:line="276" w:lineRule="auto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36.000</w:t>
            </w:r>
            <w:r w:rsidRPr="00F5203D">
              <w:rPr>
                <w:rFonts w:eastAsia="Times New Roman"/>
                <w:bCs/>
                <w:szCs w:val="20"/>
              </w:rPr>
              <w:t xml:space="preserve"> zł</w:t>
            </w:r>
          </w:p>
        </w:tc>
      </w:tr>
    </w:tbl>
    <w:p w:rsidR="00941EA9" w:rsidP="006574B3">
      <w:pPr>
        <w:spacing w:line="276" w:lineRule="auto"/>
        <w:rPr>
          <w:rFonts w:eastAsia="Times New Roman"/>
          <w:b/>
          <w:szCs w:val="20"/>
        </w:rPr>
      </w:pPr>
    </w:p>
    <w:p w:rsidR="00F5203D" w:rsidRPr="00F5203D" w:rsidP="00F5203D">
      <w:pPr>
        <w:spacing w:line="276" w:lineRule="auto"/>
        <w:ind w:left="1134" w:hanging="425"/>
        <w:rPr>
          <w:rFonts w:eastAsia="Times New Roman"/>
          <w:b/>
          <w:szCs w:val="20"/>
        </w:rPr>
      </w:pPr>
      <w:r w:rsidRPr="00F5203D">
        <w:rPr>
          <w:rFonts w:eastAsia="Times New Roman"/>
          <w:b/>
          <w:szCs w:val="20"/>
        </w:rPr>
        <w:t xml:space="preserve">§ 9. Postanowienia końcowe </w:t>
      </w:r>
    </w:p>
    <w:p w:rsidR="00F5203D" w:rsidRPr="00F5203D" w:rsidP="00F5203D">
      <w:pPr>
        <w:spacing w:line="276" w:lineRule="auto"/>
        <w:jc w:val="center"/>
        <w:rPr>
          <w:rFonts w:eastAsia="Times New Roman"/>
          <w:szCs w:val="20"/>
        </w:rPr>
      </w:pPr>
    </w:p>
    <w:p w:rsidR="00F5203D" w:rsidRPr="00F5203D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bCs/>
          <w:szCs w:val="20"/>
        </w:rPr>
      </w:pPr>
      <w:r w:rsidRPr="00F5203D">
        <w:rPr>
          <w:rFonts w:eastAsia="Times New Roman"/>
          <w:szCs w:val="20"/>
        </w:rPr>
        <w:t>W kwestiach nie unormowanych w niniejszym ogłoszeniu stosuje się właściwe przepisy</w:t>
      </w:r>
      <w:r w:rsidRPr="00F5203D">
        <w:rPr>
          <w:rFonts w:eastAsia="Times New Roman"/>
          <w:b/>
          <w:szCs w:val="20"/>
        </w:rPr>
        <w:t xml:space="preserve"> </w:t>
      </w:r>
      <w:r w:rsidRPr="00F5203D">
        <w:rPr>
          <w:rFonts w:eastAsia="Times New Roman"/>
          <w:szCs w:val="20"/>
        </w:rPr>
        <w:t xml:space="preserve">ustawy </w:t>
      </w:r>
      <w:r w:rsidR="008C3E3C">
        <w:rPr>
          <w:rFonts w:eastAsia="Times New Roman"/>
          <w:szCs w:val="20"/>
        </w:rPr>
        <w:br/>
      </w:r>
      <w:r w:rsidRPr="00F5203D">
        <w:rPr>
          <w:rFonts w:eastAsia="Times New Roman"/>
          <w:szCs w:val="20"/>
        </w:rPr>
        <w:t xml:space="preserve">z dnia 24 kwietnia 2003 r. o działalności pożytku publicznego i o wolontariacie oraz </w:t>
      </w:r>
      <w:r w:rsidRPr="00F5203D">
        <w:rPr>
          <w:rFonts w:eastAsia="Times New Roman"/>
          <w:bCs/>
          <w:szCs w:val="20"/>
        </w:rPr>
        <w:t xml:space="preserve">Rozporządzenia Przewodniczącego Komitetu do spraw Pożytku Publicznego z dnia </w:t>
      </w:r>
      <w:r w:rsidR="008C3E3C">
        <w:rPr>
          <w:rFonts w:eastAsia="Times New Roman"/>
          <w:bCs/>
          <w:szCs w:val="20"/>
        </w:rPr>
        <w:br/>
      </w:r>
      <w:r w:rsidRPr="00F5203D">
        <w:rPr>
          <w:rFonts w:eastAsia="Times New Roman"/>
          <w:bCs/>
          <w:szCs w:val="20"/>
        </w:rPr>
        <w:t>24</w:t>
      </w:r>
      <w:r w:rsidR="00B23DAF">
        <w:rPr>
          <w:rFonts w:eastAsia="Times New Roman"/>
          <w:bCs/>
          <w:szCs w:val="20"/>
        </w:rPr>
        <w:t xml:space="preserve"> </w:t>
      </w:r>
      <w:r w:rsidRPr="00F5203D">
        <w:rPr>
          <w:rFonts w:eastAsia="Times New Roman"/>
          <w:bCs/>
          <w:szCs w:val="20"/>
        </w:rPr>
        <w:t>października 2018 r. w sprawie wzorów ofert i ramowych wzorów umów dotyczących realizacji zadań publicznych oraz wzorów sprawozdań z wykonania tych zadań.</w:t>
      </w:r>
    </w:p>
    <w:p w:rsidR="00F5203D" w:rsidRPr="00F5203D" w:rsidP="00F5203D">
      <w:pPr>
        <w:spacing w:line="276" w:lineRule="auto"/>
        <w:ind w:left="426"/>
        <w:jc w:val="both"/>
        <w:rPr>
          <w:rFonts w:eastAsia="Times New Roman"/>
          <w:bCs/>
          <w:szCs w:val="20"/>
        </w:rPr>
      </w:pPr>
    </w:p>
    <w:p w:rsidR="00F5203D" w:rsidRPr="00F5203D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 xml:space="preserve">W rozliczeniu dofinansowania, w części dotowanej przez </w:t>
      </w:r>
      <w:r w:rsidR="00D941ED">
        <w:rPr>
          <w:rFonts w:eastAsia="Times New Roman"/>
          <w:szCs w:val="20"/>
        </w:rPr>
        <w:t>g</w:t>
      </w:r>
      <w:r w:rsidRPr="00F5203D">
        <w:rPr>
          <w:rFonts w:eastAsia="Times New Roman"/>
          <w:szCs w:val="20"/>
        </w:rPr>
        <w:t>minę Czersk, nie będą uwzględniane dokumenty finansowe wystawione prze</w:t>
      </w:r>
      <w:r w:rsidR="00941EA9">
        <w:rPr>
          <w:rFonts w:eastAsia="Times New Roman"/>
          <w:szCs w:val="20"/>
        </w:rPr>
        <w:t>d</w:t>
      </w:r>
      <w:r w:rsidRPr="00F5203D">
        <w:rPr>
          <w:rFonts w:eastAsia="Times New Roman"/>
          <w:szCs w:val="20"/>
        </w:rPr>
        <w:t xml:space="preserve"> dat</w:t>
      </w:r>
      <w:r w:rsidR="00941EA9">
        <w:rPr>
          <w:rFonts w:eastAsia="Times New Roman"/>
          <w:szCs w:val="20"/>
        </w:rPr>
        <w:t>ą</w:t>
      </w:r>
      <w:r w:rsidRPr="00F5203D">
        <w:rPr>
          <w:rFonts w:eastAsia="Times New Roman"/>
          <w:szCs w:val="20"/>
        </w:rPr>
        <w:t xml:space="preserve"> zawarcia umowy i po dacie obowiązywania umowy. </w:t>
      </w: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</w:p>
    <w:p w:rsidR="00F5203D" w:rsidRPr="00F5203D" w:rsidP="00F5203D">
      <w:pPr>
        <w:numPr>
          <w:ilvl w:val="0"/>
          <w:numId w:val="14"/>
        </w:numPr>
        <w:spacing w:line="276" w:lineRule="auto"/>
        <w:ind w:left="426"/>
        <w:jc w:val="both"/>
        <w:rPr>
          <w:rFonts w:eastAsia="Times New Roman"/>
          <w:szCs w:val="20"/>
        </w:rPr>
      </w:pPr>
      <w:r w:rsidRPr="00F5203D">
        <w:rPr>
          <w:rFonts w:eastAsia="Times New Roman"/>
          <w:szCs w:val="20"/>
        </w:rPr>
        <w:t>Wszelk</w:t>
      </w:r>
      <w:r w:rsidR="00941EA9">
        <w:rPr>
          <w:rFonts w:eastAsia="Times New Roman"/>
          <w:szCs w:val="20"/>
        </w:rPr>
        <w:t>ie</w:t>
      </w:r>
      <w:r w:rsidRPr="00F5203D">
        <w:rPr>
          <w:rFonts w:eastAsia="Times New Roman"/>
          <w:szCs w:val="20"/>
        </w:rPr>
        <w:t xml:space="preserve"> inn</w:t>
      </w:r>
      <w:r w:rsidR="00941EA9"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informacj</w:t>
      </w:r>
      <w:r w:rsidR="00941EA9"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związan</w:t>
      </w:r>
      <w:r w:rsidR="00941EA9">
        <w:rPr>
          <w:rFonts w:eastAsia="Times New Roman"/>
          <w:szCs w:val="20"/>
        </w:rPr>
        <w:t>e</w:t>
      </w:r>
      <w:r w:rsidRPr="00F5203D">
        <w:rPr>
          <w:rFonts w:eastAsia="Times New Roman"/>
          <w:szCs w:val="20"/>
        </w:rPr>
        <w:t xml:space="preserve"> z przyznawaniem dotacji można uzyskać w Urzędzie Miejskim w Czersku. </w:t>
      </w:r>
    </w:p>
    <w:p w:rsidR="00F5203D" w:rsidRPr="00F5203D" w:rsidP="00F5203D">
      <w:pPr>
        <w:spacing w:line="276" w:lineRule="auto"/>
        <w:ind w:left="1134" w:hanging="425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b/>
          <w:bCs/>
          <w:szCs w:val="20"/>
        </w:rPr>
      </w:pPr>
    </w:p>
    <w:p w:rsidR="00F5203D" w:rsidRPr="00F5203D" w:rsidP="00F5203D">
      <w:pPr>
        <w:spacing w:line="276" w:lineRule="auto"/>
        <w:jc w:val="both"/>
        <w:rPr>
          <w:rFonts w:eastAsia="Times New Roman"/>
          <w:szCs w:val="20"/>
        </w:rPr>
      </w:pPr>
    </w:p>
    <w:p w:rsidR="008111E9" w:rsidRPr="00F5203D" w:rsidP="00F5203D"/>
    <w:sectPr w:rsidSect="001614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 w:rsidP="00A73AAE">
    <w:pPr>
      <w:pStyle w:val="Footer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Tr="00A73AAE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000" w:type="dxa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D35E08">
            <w:t>Identyfikator dokumentu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D35E08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P="00A73AAE">
          <w:pPr>
            <w:pStyle w:val="Footer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F73E5D">
            <w:rPr>
              <w:rFonts w:ascii="Arial" w:eastAsia="Arial" w:hAnsi="Arial" w:cs="Arial"/>
              <w:noProof/>
              <w:szCs w:val="24"/>
              <w:lang w:val="pl-PL" w:eastAsia="pl-PL" w:bidi="ar-SA"/>
            </w:rPr>
            <w:t>6</w:t>
          </w:r>
          <w:r w:rsidR="00C110C0">
            <w:fldChar w:fldCharType="end"/>
          </w:r>
        </w:p>
      </w:tc>
    </w:tr>
    <w:tr w:rsidTr="00CB52E4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8446" w:type="dxa"/>
          <w:gridSpan w:val="2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D35E08">
            <w:t>Sporządził(a): imię i nazwisko</w:t>
          </w:r>
          <w:r>
            <w:fldChar w:fldCharType="end"/>
          </w:r>
        </w:p>
      </w:tc>
    </w:tr>
  </w:tbl>
  <w:p w:rsidR="00A73AAE" w:rsidP="00A73A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Footer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Tr="00A73AAE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000" w:type="dxa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D35E08">
            <w:t>Identyfikator dokumentu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D35E08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:rsidR="00A73AAE" w:rsidP="00A73AAE">
          <w:pPr>
            <w:pStyle w:val="Footer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F73E5D">
            <w:rPr>
              <w:rFonts w:ascii="Arial" w:eastAsia="Arial" w:hAnsi="Arial" w:cs="Arial"/>
              <w:noProof/>
              <w:szCs w:val="24"/>
              <w:lang w:val="pl-PL" w:eastAsia="pl-PL" w:bidi="ar-SA"/>
            </w:rPr>
            <w:t>1</w:t>
          </w:r>
          <w:r w:rsidR="00C110C0">
            <w:fldChar w:fldCharType="end"/>
          </w:r>
        </w:p>
      </w:tc>
    </w:tr>
    <w:tr w:rsidTr="00502E9B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8446" w:type="dxa"/>
          <w:gridSpan w:val="2"/>
          <w:shd w:val="clear" w:color="auto" w:fill="auto"/>
        </w:tcPr>
        <w:p w:rsidR="00A73AAE" w:rsidP="00A73AAE">
          <w:pPr>
            <w:pStyle w:val="Footer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D35E08">
            <w:t>Sporządził(a): imię i nazwisko</w:t>
          </w:r>
          <w:r>
            <w:fldChar w:fldCharType="end"/>
          </w:r>
        </w:p>
      </w:tc>
    </w:tr>
  </w:tbl>
  <w:p w:rsidR="00A73A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AAE">
    <w:pPr>
      <w:pStyle w:val="Header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4059"/>
    </w:tblGrid>
    <w:tr w:rsidTr="00656DCF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606" w:type="dxa"/>
        </w:tcPr>
        <w:p w:rsidR="00A73AAE" w:rsidP="00A73AAE">
          <w:pPr>
            <w:pStyle w:val="Header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A73AAE" w:rsidRPr="00B10572" w:rsidP="00A73AAE">
          <w:pPr>
            <w:pStyle w:val="Header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:rsidR="00A73AAE" w:rsidP="00A73AAE">
          <w:pPr>
            <w:pStyle w:val="Header"/>
            <w:rPr>
              <w:color w:val="3E80C1"/>
            </w:rPr>
          </w:pPr>
        </w:p>
      </w:tc>
    </w:tr>
  </w:tbl>
  <w:p w:rsidR="00A73AAE">
    <w:pPr>
      <w:pStyle w:val="Header"/>
    </w:pP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CB7CC0"/>
    <w:multiLevelType w:val="hybridMultilevel"/>
    <w:tmpl w:val="45F685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EBA"/>
    <w:multiLevelType w:val="hybridMultilevel"/>
    <w:tmpl w:val="4AECC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D8B"/>
    <w:multiLevelType w:val="hybridMultilevel"/>
    <w:tmpl w:val="A0FC5A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31361"/>
    <w:multiLevelType w:val="hybridMultilevel"/>
    <w:tmpl w:val="5A6EAB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5F6"/>
    <w:multiLevelType w:val="hybridMultilevel"/>
    <w:tmpl w:val="76AE8C1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96348"/>
    <w:multiLevelType w:val="hybridMultilevel"/>
    <w:tmpl w:val="2806B3B4"/>
    <w:lvl w:ilvl="0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7DC"/>
    <w:multiLevelType w:val="hybridMultilevel"/>
    <w:tmpl w:val="54BE887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406"/>
    <w:multiLevelType w:val="hybridMultilevel"/>
    <w:tmpl w:val="9A484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E7517"/>
    <w:multiLevelType w:val="hybridMultilevel"/>
    <w:tmpl w:val="2B5E154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91F49"/>
    <w:multiLevelType w:val="hybridMultilevel"/>
    <w:tmpl w:val="9BD60E0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16580"/>
    <w:multiLevelType w:val="hybridMultilevel"/>
    <w:tmpl w:val="E8ACA6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6C4D"/>
    <w:multiLevelType w:val="hybridMultilevel"/>
    <w:tmpl w:val="F00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2A4C"/>
    <w:multiLevelType w:val="hybridMultilevel"/>
    <w:tmpl w:val="A698A9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24FE"/>
    <w:multiLevelType w:val="hybridMultilevel"/>
    <w:tmpl w:val="7F344E8C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57D62"/>
    <w:multiLevelType w:val="hybridMultilevel"/>
    <w:tmpl w:val="9EACB8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C3278"/>
    <w:multiLevelType w:val="hybridMultilevel"/>
    <w:tmpl w:val="9B22084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95515C"/>
    <w:multiLevelType w:val="hybridMultilevel"/>
    <w:tmpl w:val="12442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4188F"/>
    <w:multiLevelType w:val="hybridMultilevel"/>
    <w:tmpl w:val="DC18246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1A7D18"/>
    <w:multiLevelType w:val="hybridMultilevel"/>
    <w:tmpl w:val="ADBEF9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35E7F"/>
    <w:multiLevelType w:val="hybridMultilevel"/>
    <w:tmpl w:val="93D829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7E1"/>
    <w:multiLevelType w:val="hybridMultilevel"/>
    <w:tmpl w:val="5B2C21F4"/>
    <w:lvl w:ilvl="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D755A"/>
    <w:multiLevelType w:val="hybridMultilevel"/>
    <w:tmpl w:val="5972080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2A60C0"/>
    <w:multiLevelType w:val="hybridMultilevel"/>
    <w:tmpl w:val="5B2C21F4"/>
    <w:lvl w:ilvl="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00A2"/>
    <w:multiLevelType w:val="hybridMultilevel"/>
    <w:tmpl w:val="E110E64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730443"/>
    <w:multiLevelType w:val="hybridMultilevel"/>
    <w:tmpl w:val="81EEEE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EB9"/>
    <w:multiLevelType w:val="hybridMultilevel"/>
    <w:tmpl w:val="18CC952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5987760"/>
    <w:multiLevelType w:val="hybridMultilevel"/>
    <w:tmpl w:val="3482DA2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538B5"/>
    <w:multiLevelType w:val="hybridMultilevel"/>
    <w:tmpl w:val="75C6CF74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553BE9"/>
    <w:multiLevelType w:val="hybridMultilevel"/>
    <w:tmpl w:val="32DEE590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501EC7"/>
    <w:multiLevelType w:val="hybridMultilevel"/>
    <w:tmpl w:val="D03C12A6"/>
    <w:lvl w:ilvl="0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73057"/>
    <w:multiLevelType w:val="hybridMultilevel"/>
    <w:tmpl w:val="8892A882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76123E"/>
    <w:multiLevelType w:val="hybridMultilevel"/>
    <w:tmpl w:val="EDA0BAC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6E4B1F"/>
    <w:multiLevelType w:val="hybridMultilevel"/>
    <w:tmpl w:val="6AFE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00AFF"/>
    <w:multiLevelType w:val="hybridMultilevel"/>
    <w:tmpl w:val="F8B8529E"/>
    <w:lvl w:ilvl="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717" w:hanging="360"/>
      </w:pPr>
    </w:lvl>
    <w:lvl w:ilvl="2" w:tentative="1">
      <w:start w:val="1"/>
      <w:numFmt w:val="lowerRoman"/>
      <w:lvlText w:val="%3."/>
      <w:lvlJc w:val="right"/>
      <w:pPr>
        <w:ind w:left="3437" w:hanging="180"/>
      </w:pPr>
    </w:lvl>
    <w:lvl w:ilvl="3" w:tentative="1">
      <w:start w:val="1"/>
      <w:numFmt w:val="decimal"/>
      <w:lvlText w:val="%4."/>
      <w:lvlJc w:val="left"/>
      <w:pPr>
        <w:ind w:left="4157" w:hanging="360"/>
      </w:pPr>
    </w:lvl>
    <w:lvl w:ilvl="4" w:tentative="1">
      <w:start w:val="1"/>
      <w:numFmt w:val="lowerLetter"/>
      <w:lvlText w:val="%5."/>
      <w:lvlJc w:val="left"/>
      <w:pPr>
        <w:ind w:left="4877" w:hanging="360"/>
      </w:pPr>
    </w:lvl>
    <w:lvl w:ilvl="5" w:tentative="1">
      <w:start w:val="1"/>
      <w:numFmt w:val="lowerRoman"/>
      <w:lvlText w:val="%6."/>
      <w:lvlJc w:val="right"/>
      <w:pPr>
        <w:ind w:left="5597" w:hanging="180"/>
      </w:pPr>
    </w:lvl>
    <w:lvl w:ilvl="6" w:tentative="1">
      <w:start w:val="1"/>
      <w:numFmt w:val="decimal"/>
      <w:lvlText w:val="%7."/>
      <w:lvlJc w:val="left"/>
      <w:pPr>
        <w:ind w:left="6317" w:hanging="360"/>
      </w:pPr>
    </w:lvl>
    <w:lvl w:ilvl="7" w:tentative="1">
      <w:start w:val="1"/>
      <w:numFmt w:val="lowerLetter"/>
      <w:lvlText w:val="%8."/>
      <w:lvlJc w:val="left"/>
      <w:pPr>
        <w:ind w:left="7037" w:hanging="360"/>
      </w:pPr>
    </w:lvl>
    <w:lvl w:ilvl="8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4">
    <w:nsid w:val="6D145C9F"/>
    <w:multiLevelType w:val="hybridMultilevel"/>
    <w:tmpl w:val="308231C0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B95725"/>
    <w:multiLevelType w:val="hybridMultilevel"/>
    <w:tmpl w:val="D9D2C96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7F5498"/>
    <w:multiLevelType w:val="hybridMultilevel"/>
    <w:tmpl w:val="9BF0BB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774A0"/>
    <w:multiLevelType w:val="hybridMultilevel"/>
    <w:tmpl w:val="44FC063C"/>
    <w:lvl w:ilvl="0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91A97"/>
    <w:multiLevelType w:val="hybridMultilevel"/>
    <w:tmpl w:val="9F76E6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90A12"/>
    <w:multiLevelType w:val="hybridMultilevel"/>
    <w:tmpl w:val="E01AE2E0"/>
    <w:lvl w:ilvl="0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0A31EF"/>
    <w:multiLevelType w:val="hybridMultilevel"/>
    <w:tmpl w:val="5ACA90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4"/>
  </w:num>
  <w:num w:numId="5">
    <w:abstractNumId w:val="8"/>
  </w:num>
  <w:num w:numId="6">
    <w:abstractNumId w:val="18"/>
  </w:num>
  <w:num w:numId="7">
    <w:abstractNumId w:val="34"/>
  </w:num>
  <w:num w:numId="8">
    <w:abstractNumId w:val="35"/>
  </w:num>
  <w:num w:numId="9">
    <w:abstractNumId w:val="26"/>
  </w:num>
  <w:num w:numId="10">
    <w:abstractNumId w:val="4"/>
  </w:num>
  <w:num w:numId="11">
    <w:abstractNumId w:val="17"/>
  </w:num>
  <w:num w:numId="12">
    <w:abstractNumId w:val="31"/>
  </w:num>
  <w:num w:numId="13">
    <w:abstractNumId w:val="7"/>
  </w:num>
  <w:num w:numId="14">
    <w:abstractNumId w:val="0"/>
  </w:num>
  <w:num w:numId="15">
    <w:abstractNumId w:val="12"/>
  </w:num>
  <w:num w:numId="16">
    <w:abstractNumId w:val="16"/>
  </w:num>
  <w:num w:numId="17">
    <w:abstractNumId w:val="30"/>
  </w:num>
  <w:num w:numId="18">
    <w:abstractNumId w:val="36"/>
  </w:num>
  <w:num w:numId="19">
    <w:abstractNumId w:val="38"/>
  </w:num>
  <w:num w:numId="20">
    <w:abstractNumId w:val="40"/>
  </w:num>
  <w:num w:numId="21">
    <w:abstractNumId w:val="13"/>
  </w:num>
  <w:num w:numId="22">
    <w:abstractNumId w:val="28"/>
  </w:num>
  <w:num w:numId="23">
    <w:abstractNumId w:val="19"/>
  </w:num>
  <w:num w:numId="24">
    <w:abstractNumId w:val="33"/>
  </w:num>
  <w:num w:numId="25">
    <w:abstractNumId w:val="20"/>
  </w:num>
  <w:num w:numId="26">
    <w:abstractNumId w:val="10"/>
  </w:num>
  <w:num w:numId="27">
    <w:abstractNumId w:val="22"/>
  </w:num>
  <w:num w:numId="28">
    <w:abstractNumId w:val="27"/>
  </w:num>
  <w:num w:numId="29">
    <w:abstractNumId w:val="9"/>
  </w:num>
  <w:num w:numId="30">
    <w:abstractNumId w:val="2"/>
  </w:num>
  <w:num w:numId="31">
    <w:abstractNumId w:val="32"/>
  </w:num>
  <w:num w:numId="32">
    <w:abstractNumId w:val="37"/>
  </w:num>
  <w:num w:numId="33">
    <w:abstractNumId w:val="24"/>
  </w:num>
  <w:num w:numId="34">
    <w:abstractNumId w:val="1"/>
  </w:num>
  <w:num w:numId="35">
    <w:abstractNumId w:val="3"/>
  </w:num>
  <w:num w:numId="36">
    <w:abstractNumId w:val="6"/>
  </w:num>
  <w:num w:numId="37">
    <w:abstractNumId w:val="25"/>
  </w:num>
  <w:num w:numId="38">
    <w:abstractNumId w:val="39"/>
  </w:num>
  <w:num w:numId="39">
    <w:abstractNumId w:val="29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6cb3087-8e52-ec11-850e-4cd98f80e88d"/>
    <w:docVar w:name="DocumentInternalNumber" w:val="Numer wewnętrzny"/>
    <w:docVar w:name="DocumentNumber" w:val="Numer wewnętrzny"/>
    <w:docVar w:name="DocumentStatus" w:val=" "/>
    <w:docVar w:name="OfficialLetterApplicantsList" w:val="1. Burmistrz Czerska&#13;&#10;&#13;&#10;2. a/a (JP za PK)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 (JP za PK)"/>
    <w:docVar w:name="OfficialLetterReceiversCourtesyCopyLabel"/>
    <w:docVar w:name="OfficialLetterReceiversCourtesyCopyList"/>
    <w:docVar w:name="OfficialLetterReceiversLabel" w:val="Otrzymują:"/>
    <w:docVar w:name="OfficialLetterReceiversList" w:val="1. Burmistrz Czerska&#13;&#10;"/>
    <w:docVar w:name="ReceiverAddressFirstLine" w:val="ul. Nazwa ulicy"/>
    <w:docVar w:name="ReceiverAddressSecLine" w:val="00-000 Miejscowość"/>
    <w:docVar w:name="ReceiverName" w:val="Imię Nazwisko / Nazwa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110C0"/>
    <w:rPr>
      <w:rFonts w:ascii="Arial" w:eastAsia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Header">
    <w:name w:val="header"/>
    <w:basedOn w:val="Normal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A73AAE"/>
    <w:rPr>
      <w:rFonts w:ascii="Arial" w:eastAsia="Arial" w:hAnsi="Arial" w:cs="Arial"/>
      <w:szCs w:val="24"/>
    </w:rPr>
  </w:style>
  <w:style w:type="paragraph" w:styleId="Footer">
    <w:name w:val="footer"/>
    <w:basedOn w:val="Normal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sid w:val="00A73AAE"/>
    <w:rPr>
      <w:rFonts w:ascii="Arial" w:eastAsia="Arial" w:hAnsi="Arial" w:cs="Arial"/>
      <w:szCs w:val="24"/>
    </w:rPr>
  </w:style>
  <w:style w:type="table" w:styleId="TableGrid">
    <w:name w:val="Table Grid"/>
    <w:basedOn w:val="TableNormal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AAE"/>
    <w:rPr>
      <w:color w:val="808080"/>
    </w:rPr>
  </w:style>
  <w:style w:type="paragraph" w:styleId="BalloonText">
    <w:name w:val="Balloon Text"/>
    <w:basedOn w:val="Normal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F73E5D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E36EB3"/>
    <w:rPr>
      <w:b/>
      <w:bCs/>
    </w:rPr>
  </w:style>
  <w:style w:type="paragraph" w:styleId="ListParagraph">
    <w:name w:val="List Paragraph"/>
    <w:basedOn w:val="Normal"/>
    <w:uiPriority w:val="34"/>
    <w:qFormat/>
    <w:rsid w:val="008111E9"/>
    <w:pPr>
      <w:ind w:left="720"/>
      <w:contextualSpacing/>
    </w:pPr>
  </w:style>
  <w:style w:type="character" w:customStyle="1" w:styleId="st">
    <w:name w:val="st"/>
    <w:basedOn w:val="DefaultParagraphFont"/>
    <w:rsid w:val="008111E9"/>
  </w:style>
  <w:style w:type="character" w:styleId="Hyperlink">
    <w:name w:val="Hyperlink"/>
    <w:basedOn w:val="DefaultParagraphFont"/>
    <w:unhideWhenUsed/>
    <w:rsid w:val="00811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1E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6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371A7-CC63-4E1F-841E-FDB62A99AE6B}"/>
      </w:docPartPr>
      <w:docPartBody>
        <w:p w:rsidR="005258AE">
          <w:r w:rsidRPr="00556FEB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9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2125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Pliszka</cp:lastModifiedBy>
  <cp:revision>33</cp:revision>
  <cp:lastPrinted>2021-11-30T13:59:00Z</cp:lastPrinted>
  <dcterms:created xsi:type="dcterms:W3CDTF">2019-03-11T06:10:00Z</dcterms:created>
  <dcterms:modified xsi:type="dcterms:W3CDTF">2021-12-01T10:07:00Z</dcterms:modified>
</cp:coreProperties>
</file>